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8A535" w14:textId="77777777" w:rsidR="00EB7AE5" w:rsidRPr="00156DAE" w:rsidRDefault="00EB7AE5">
      <w:pPr>
        <w:rPr>
          <w:rFonts w:ascii="Cambria" w:hAnsi="Cambria"/>
          <w:sz w:val="24"/>
          <w:szCs w:val="24"/>
          <w:lang w:val="en-GB"/>
        </w:rPr>
      </w:pPr>
    </w:p>
    <w:p w14:paraId="1B26BD38" w14:textId="77777777" w:rsidR="00EB7AE5" w:rsidRPr="00B8468E" w:rsidRDefault="00EB7AE5" w:rsidP="008626DB">
      <w:pPr>
        <w:pStyle w:val="ab"/>
        <w:rPr>
          <w:sz w:val="28"/>
          <w:szCs w:val="28"/>
        </w:rPr>
      </w:pPr>
    </w:p>
    <w:p w14:paraId="3835D474" w14:textId="77777777" w:rsidR="00FC5FA6" w:rsidRPr="00B8468E" w:rsidRDefault="009B6FAB" w:rsidP="00FC5FA6">
      <w:pPr>
        <w:jc w:val="center"/>
        <w:rPr>
          <w:rFonts w:ascii="Cambria" w:hAnsi="Cambria"/>
          <w:b/>
          <w:sz w:val="28"/>
          <w:szCs w:val="28"/>
          <w:lang w:val="en-GB"/>
        </w:rPr>
      </w:pPr>
      <w:r w:rsidRPr="00B8468E">
        <w:rPr>
          <w:rFonts w:ascii="Cambria" w:hAnsi="Cambria"/>
          <w:b/>
          <w:sz w:val="28"/>
          <w:szCs w:val="28"/>
          <w:lang w:val="en-GB"/>
        </w:rPr>
        <w:t xml:space="preserve">IO1 – Resource </w:t>
      </w:r>
      <w:r w:rsidR="007A195A" w:rsidRPr="00B8468E">
        <w:rPr>
          <w:rFonts w:ascii="Cambria" w:hAnsi="Cambria"/>
          <w:b/>
          <w:sz w:val="28"/>
          <w:szCs w:val="28"/>
          <w:lang w:val="en-GB"/>
        </w:rPr>
        <w:t>5</w:t>
      </w:r>
    </w:p>
    <w:p w14:paraId="7A225B1B" w14:textId="0520ED00" w:rsidR="00FC5FA6" w:rsidRPr="00B8468E" w:rsidRDefault="009B6FAB" w:rsidP="008626DB">
      <w:pPr>
        <w:jc w:val="center"/>
        <w:rPr>
          <w:rFonts w:ascii="Cambria" w:hAnsi="Cambria"/>
          <w:sz w:val="28"/>
          <w:szCs w:val="28"/>
          <w:lang w:val="en-GB"/>
        </w:rPr>
      </w:pPr>
      <w:r w:rsidRPr="00B8468E">
        <w:rPr>
          <w:rFonts w:ascii="Cambria" w:hAnsi="Cambria"/>
          <w:sz w:val="28"/>
          <w:szCs w:val="28"/>
          <w:lang w:val="en-GB"/>
        </w:rPr>
        <w:t>“</w:t>
      </w:r>
      <w:proofErr w:type="spellStart"/>
      <w:r w:rsidR="007A195A" w:rsidRPr="00B8468E">
        <w:rPr>
          <w:rFonts w:ascii="Cambria" w:hAnsi="Cambria"/>
          <w:sz w:val="28"/>
          <w:szCs w:val="28"/>
          <w:lang w:val="en-GB"/>
        </w:rPr>
        <w:t>ImPACT</w:t>
      </w:r>
      <w:proofErr w:type="spellEnd"/>
      <w:r w:rsidR="007A195A" w:rsidRPr="00B8468E">
        <w:rPr>
          <w:rFonts w:ascii="Cambria" w:hAnsi="Cambria"/>
          <w:sz w:val="28"/>
          <w:szCs w:val="28"/>
          <w:lang w:val="en-GB"/>
        </w:rPr>
        <w:t xml:space="preserve"> for Disabled Adult Education</w:t>
      </w:r>
      <w:r w:rsidRPr="00B8468E">
        <w:rPr>
          <w:rFonts w:ascii="Cambria" w:hAnsi="Cambria"/>
          <w:sz w:val="28"/>
          <w:szCs w:val="28"/>
          <w:lang w:val="en-GB"/>
        </w:rPr>
        <w:t>”</w:t>
      </w:r>
    </w:p>
    <w:sdt>
      <w:sdtPr>
        <w:rPr>
          <w:rFonts w:asciiTheme="minorHAnsi" w:eastAsiaTheme="minorHAnsi" w:hAnsiTheme="minorHAnsi" w:cstheme="minorBidi"/>
          <w:color w:val="auto"/>
          <w:sz w:val="22"/>
          <w:szCs w:val="22"/>
          <w:lang w:val="es-ES" w:eastAsia="en-US"/>
        </w:rPr>
        <w:id w:val="-1466731448"/>
        <w:docPartObj>
          <w:docPartGallery w:val="Table of Contents"/>
          <w:docPartUnique/>
        </w:docPartObj>
      </w:sdtPr>
      <w:sdtEndPr>
        <w:rPr>
          <w:b/>
          <w:bCs/>
        </w:rPr>
      </w:sdtEndPr>
      <w:sdtContent>
        <w:p w14:paraId="2661BD12" w14:textId="739C753A" w:rsidR="00645B30" w:rsidRDefault="00645B30">
          <w:pPr>
            <w:pStyle w:val="ac"/>
          </w:pPr>
          <w:r>
            <w:t>Πίνακας περιεχομένων</w:t>
          </w:r>
        </w:p>
        <w:p w14:paraId="0D0A2828" w14:textId="048934CC" w:rsidR="00EF0EB0" w:rsidRDefault="00645B30">
          <w:pPr>
            <w:pStyle w:val="10"/>
            <w:tabs>
              <w:tab w:val="right" w:leader="dot" w:pos="8494"/>
            </w:tabs>
            <w:rPr>
              <w:rFonts w:eastAsiaTheme="minorEastAsia"/>
              <w:noProof/>
              <w:lang w:val="el-GR" w:eastAsia="el-GR"/>
            </w:rPr>
          </w:pPr>
          <w:r>
            <w:fldChar w:fldCharType="begin"/>
          </w:r>
          <w:r>
            <w:instrText xml:space="preserve"> TOC \o "1-3" \h \z \u </w:instrText>
          </w:r>
          <w:r>
            <w:fldChar w:fldCharType="separate"/>
          </w:r>
          <w:hyperlink w:anchor="_Toc34658982" w:history="1">
            <w:r w:rsidR="00EF0EB0" w:rsidRPr="00C04F31">
              <w:rPr>
                <w:rStyle w:val="-"/>
                <w:b/>
                <w:bCs/>
                <w:noProof/>
              </w:rPr>
              <w:t>5.</w:t>
            </w:r>
            <w:r w:rsidR="00EF0EB0" w:rsidRPr="00C04F31">
              <w:rPr>
                <w:rStyle w:val="-"/>
                <w:b/>
                <w:bCs/>
                <w:noProof/>
                <w:lang w:val="el-GR"/>
              </w:rPr>
              <w:t>1</w:t>
            </w:r>
            <w:r w:rsidR="00EF0EB0" w:rsidRPr="00C04F31">
              <w:rPr>
                <w:rStyle w:val="-"/>
                <w:b/>
                <w:bCs/>
                <w:noProof/>
              </w:rPr>
              <w:t xml:space="preserve"> Partnership</w:t>
            </w:r>
            <w:r w:rsidR="00EF0EB0">
              <w:rPr>
                <w:noProof/>
                <w:webHidden/>
              </w:rPr>
              <w:tab/>
            </w:r>
            <w:r w:rsidR="00EF0EB0">
              <w:rPr>
                <w:noProof/>
                <w:webHidden/>
              </w:rPr>
              <w:fldChar w:fldCharType="begin"/>
            </w:r>
            <w:r w:rsidR="00EF0EB0">
              <w:rPr>
                <w:noProof/>
                <w:webHidden/>
              </w:rPr>
              <w:instrText xml:space="preserve"> PAGEREF _Toc34658982 \h </w:instrText>
            </w:r>
            <w:r w:rsidR="00EF0EB0">
              <w:rPr>
                <w:noProof/>
                <w:webHidden/>
              </w:rPr>
            </w:r>
            <w:r w:rsidR="00EF0EB0">
              <w:rPr>
                <w:noProof/>
                <w:webHidden/>
              </w:rPr>
              <w:fldChar w:fldCharType="separate"/>
            </w:r>
            <w:r w:rsidR="001A3DD1">
              <w:rPr>
                <w:noProof/>
                <w:webHidden/>
              </w:rPr>
              <w:t>2</w:t>
            </w:r>
            <w:r w:rsidR="00EF0EB0">
              <w:rPr>
                <w:noProof/>
                <w:webHidden/>
              </w:rPr>
              <w:fldChar w:fldCharType="end"/>
            </w:r>
          </w:hyperlink>
        </w:p>
        <w:p w14:paraId="59B34000" w14:textId="250D843F" w:rsidR="00EF0EB0" w:rsidRDefault="001A3DD1">
          <w:pPr>
            <w:pStyle w:val="30"/>
            <w:tabs>
              <w:tab w:val="right" w:leader="dot" w:pos="8494"/>
            </w:tabs>
            <w:rPr>
              <w:rFonts w:eastAsiaTheme="minorEastAsia"/>
              <w:noProof/>
              <w:lang w:val="el-GR" w:eastAsia="el-GR"/>
            </w:rPr>
          </w:pPr>
          <w:hyperlink w:anchor="_Toc34658983" w:history="1">
            <w:r w:rsidR="00EF0EB0" w:rsidRPr="00C04F31">
              <w:rPr>
                <w:rStyle w:val="-"/>
                <w:b/>
                <w:bCs/>
                <w:noProof/>
                <w:lang w:val="en-GB"/>
              </w:rPr>
              <w:t>5.1.1 What is a Partnership?</w:t>
            </w:r>
            <w:r w:rsidR="00EF0EB0">
              <w:rPr>
                <w:noProof/>
                <w:webHidden/>
              </w:rPr>
              <w:tab/>
            </w:r>
            <w:r w:rsidR="00EF0EB0">
              <w:rPr>
                <w:noProof/>
                <w:webHidden/>
              </w:rPr>
              <w:fldChar w:fldCharType="begin"/>
            </w:r>
            <w:r w:rsidR="00EF0EB0">
              <w:rPr>
                <w:noProof/>
                <w:webHidden/>
              </w:rPr>
              <w:instrText xml:space="preserve"> PAGEREF _Toc34658983 \h </w:instrText>
            </w:r>
            <w:r w:rsidR="00EF0EB0">
              <w:rPr>
                <w:noProof/>
                <w:webHidden/>
              </w:rPr>
            </w:r>
            <w:r w:rsidR="00EF0EB0">
              <w:rPr>
                <w:noProof/>
                <w:webHidden/>
              </w:rPr>
              <w:fldChar w:fldCharType="separate"/>
            </w:r>
            <w:r>
              <w:rPr>
                <w:noProof/>
                <w:webHidden/>
              </w:rPr>
              <w:t>2</w:t>
            </w:r>
            <w:r w:rsidR="00EF0EB0">
              <w:rPr>
                <w:noProof/>
                <w:webHidden/>
              </w:rPr>
              <w:fldChar w:fldCharType="end"/>
            </w:r>
          </w:hyperlink>
        </w:p>
        <w:p w14:paraId="4CAB260D" w14:textId="6F7A16D3" w:rsidR="00EF0EB0" w:rsidRDefault="001A3DD1">
          <w:pPr>
            <w:pStyle w:val="30"/>
            <w:tabs>
              <w:tab w:val="right" w:leader="dot" w:pos="8494"/>
            </w:tabs>
            <w:rPr>
              <w:rFonts w:eastAsiaTheme="minorEastAsia"/>
              <w:noProof/>
              <w:lang w:val="el-GR" w:eastAsia="el-GR"/>
            </w:rPr>
          </w:pPr>
          <w:hyperlink w:anchor="_Toc34658984" w:history="1">
            <w:r w:rsidR="00EF0EB0" w:rsidRPr="00C04F31">
              <w:rPr>
                <w:rStyle w:val="-"/>
                <w:b/>
                <w:bCs/>
                <w:noProof/>
                <w:lang w:val="en-GB"/>
              </w:rPr>
              <w:t>5.1.2 What are the cross-cutting features of effective partnership?</w:t>
            </w:r>
            <w:r w:rsidR="00EF0EB0">
              <w:rPr>
                <w:noProof/>
                <w:webHidden/>
              </w:rPr>
              <w:tab/>
            </w:r>
            <w:r w:rsidR="00EF0EB0">
              <w:rPr>
                <w:noProof/>
                <w:webHidden/>
              </w:rPr>
              <w:fldChar w:fldCharType="begin"/>
            </w:r>
            <w:r w:rsidR="00EF0EB0">
              <w:rPr>
                <w:noProof/>
                <w:webHidden/>
              </w:rPr>
              <w:instrText xml:space="preserve"> PAGEREF _Toc34658984 \h </w:instrText>
            </w:r>
            <w:r w:rsidR="00EF0EB0">
              <w:rPr>
                <w:noProof/>
                <w:webHidden/>
              </w:rPr>
            </w:r>
            <w:r w:rsidR="00EF0EB0">
              <w:rPr>
                <w:noProof/>
                <w:webHidden/>
              </w:rPr>
              <w:fldChar w:fldCharType="separate"/>
            </w:r>
            <w:r>
              <w:rPr>
                <w:noProof/>
                <w:webHidden/>
              </w:rPr>
              <w:t>3</w:t>
            </w:r>
            <w:r w:rsidR="00EF0EB0">
              <w:rPr>
                <w:noProof/>
                <w:webHidden/>
              </w:rPr>
              <w:fldChar w:fldCharType="end"/>
            </w:r>
          </w:hyperlink>
        </w:p>
        <w:p w14:paraId="5CDFA9B2" w14:textId="7B348E3E" w:rsidR="00EF0EB0" w:rsidRDefault="001A3DD1">
          <w:pPr>
            <w:pStyle w:val="30"/>
            <w:tabs>
              <w:tab w:val="right" w:leader="dot" w:pos="8494"/>
            </w:tabs>
            <w:rPr>
              <w:rFonts w:eastAsiaTheme="minorEastAsia"/>
              <w:noProof/>
              <w:lang w:val="el-GR" w:eastAsia="el-GR"/>
            </w:rPr>
          </w:pPr>
          <w:hyperlink w:anchor="_Toc34658985" w:history="1">
            <w:r w:rsidR="00EF0EB0" w:rsidRPr="00C04F31">
              <w:rPr>
                <w:rStyle w:val="-"/>
                <w:b/>
                <w:bCs/>
                <w:noProof/>
                <w:lang w:val="en-GB"/>
              </w:rPr>
              <w:t xml:space="preserve">5.1.3 Characteristics of good partnerships </w:t>
            </w:r>
            <w:r w:rsidR="00EF0EB0">
              <w:rPr>
                <w:noProof/>
                <w:webHidden/>
              </w:rPr>
              <w:tab/>
            </w:r>
            <w:r w:rsidR="00EF0EB0">
              <w:rPr>
                <w:noProof/>
                <w:webHidden/>
              </w:rPr>
              <w:fldChar w:fldCharType="begin"/>
            </w:r>
            <w:r w:rsidR="00EF0EB0">
              <w:rPr>
                <w:noProof/>
                <w:webHidden/>
              </w:rPr>
              <w:instrText xml:space="preserve"> PAGEREF _Toc34658985 \h </w:instrText>
            </w:r>
            <w:r w:rsidR="00EF0EB0">
              <w:rPr>
                <w:noProof/>
                <w:webHidden/>
              </w:rPr>
            </w:r>
            <w:r w:rsidR="00EF0EB0">
              <w:rPr>
                <w:noProof/>
                <w:webHidden/>
              </w:rPr>
              <w:fldChar w:fldCharType="separate"/>
            </w:r>
            <w:r>
              <w:rPr>
                <w:noProof/>
                <w:webHidden/>
              </w:rPr>
              <w:t>4</w:t>
            </w:r>
            <w:r w:rsidR="00EF0EB0">
              <w:rPr>
                <w:noProof/>
                <w:webHidden/>
              </w:rPr>
              <w:fldChar w:fldCharType="end"/>
            </w:r>
          </w:hyperlink>
        </w:p>
        <w:p w14:paraId="0B7DFDDD" w14:textId="0963208F" w:rsidR="00EF0EB0" w:rsidRDefault="001A3DD1">
          <w:pPr>
            <w:pStyle w:val="30"/>
            <w:tabs>
              <w:tab w:val="right" w:leader="dot" w:pos="8494"/>
            </w:tabs>
            <w:rPr>
              <w:rFonts w:eastAsiaTheme="minorEastAsia"/>
              <w:noProof/>
              <w:lang w:val="el-GR" w:eastAsia="el-GR"/>
            </w:rPr>
          </w:pPr>
          <w:hyperlink w:anchor="_Toc34658986" w:history="1">
            <w:r w:rsidR="00EF0EB0" w:rsidRPr="00C04F31">
              <w:rPr>
                <w:rStyle w:val="-"/>
                <w:b/>
                <w:bCs/>
                <w:noProof/>
                <w:lang w:val="en-GB"/>
              </w:rPr>
              <w:t>5.1.4Partnership members</w:t>
            </w:r>
            <w:r w:rsidR="00EF0EB0">
              <w:rPr>
                <w:noProof/>
                <w:webHidden/>
              </w:rPr>
              <w:tab/>
            </w:r>
            <w:r w:rsidR="00EF0EB0">
              <w:rPr>
                <w:noProof/>
                <w:webHidden/>
              </w:rPr>
              <w:fldChar w:fldCharType="begin"/>
            </w:r>
            <w:r w:rsidR="00EF0EB0">
              <w:rPr>
                <w:noProof/>
                <w:webHidden/>
              </w:rPr>
              <w:instrText xml:space="preserve"> PAGEREF _Toc34658986 \h </w:instrText>
            </w:r>
            <w:r w:rsidR="00EF0EB0">
              <w:rPr>
                <w:noProof/>
                <w:webHidden/>
              </w:rPr>
            </w:r>
            <w:r w:rsidR="00EF0EB0">
              <w:rPr>
                <w:noProof/>
                <w:webHidden/>
              </w:rPr>
              <w:fldChar w:fldCharType="separate"/>
            </w:r>
            <w:r>
              <w:rPr>
                <w:noProof/>
                <w:webHidden/>
              </w:rPr>
              <w:t>4</w:t>
            </w:r>
            <w:r w:rsidR="00EF0EB0">
              <w:rPr>
                <w:noProof/>
                <w:webHidden/>
              </w:rPr>
              <w:fldChar w:fldCharType="end"/>
            </w:r>
          </w:hyperlink>
        </w:p>
        <w:p w14:paraId="7B80C5D9" w14:textId="06F80E56" w:rsidR="00EF0EB0" w:rsidRDefault="001A3DD1">
          <w:pPr>
            <w:pStyle w:val="30"/>
            <w:tabs>
              <w:tab w:val="right" w:leader="dot" w:pos="8494"/>
            </w:tabs>
            <w:rPr>
              <w:rFonts w:eastAsiaTheme="minorEastAsia"/>
              <w:noProof/>
              <w:lang w:val="el-GR" w:eastAsia="el-GR"/>
            </w:rPr>
          </w:pPr>
          <w:hyperlink w:anchor="_Toc34658987" w:history="1">
            <w:r w:rsidR="00EF0EB0" w:rsidRPr="00C04F31">
              <w:rPr>
                <w:rStyle w:val="-"/>
                <w:b/>
                <w:bCs/>
                <w:noProof/>
                <w:lang w:val="en-GB"/>
              </w:rPr>
              <w:t>5.1.5 The key points of partnership for the disability inclusion</w:t>
            </w:r>
            <w:r w:rsidR="00EF0EB0">
              <w:rPr>
                <w:noProof/>
                <w:webHidden/>
              </w:rPr>
              <w:tab/>
            </w:r>
            <w:r w:rsidR="00EF0EB0">
              <w:rPr>
                <w:noProof/>
                <w:webHidden/>
              </w:rPr>
              <w:fldChar w:fldCharType="begin"/>
            </w:r>
            <w:r w:rsidR="00EF0EB0">
              <w:rPr>
                <w:noProof/>
                <w:webHidden/>
              </w:rPr>
              <w:instrText xml:space="preserve"> PAGEREF _Toc34658987 \h </w:instrText>
            </w:r>
            <w:r w:rsidR="00EF0EB0">
              <w:rPr>
                <w:noProof/>
                <w:webHidden/>
              </w:rPr>
            </w:r>
            <w:r w:rsidR="00EF0EB0">
              <w:rPr>
                <w:noProof/>
                <w:webHidden/>
              </w:rPr>
              <w:fldChar w:fldCharType="separate"/>
            </w:r>
            <w:r>
              <w:rPr>
                <w:noProof/>
                <w:webHidden/>
              </w:rPr>
              <w:t>5</w:t>
            </w:r>
            <w:r w:rsidR="00EF0EB0">
              <w:rPr>
                <w:noProof/>
                <w:webHidden/>
              </w:rPr>
              <w:fldChar w:fldCharType="end"/>
            </w:r>
          </w:hyperlink>
        </w:p>
        <w:p w14:paraId="16330960" w14:textId="4AEA1F91" w:rsidR="00EF0EB0" w:rsidRDefault="001A3DD1">
          <w:pPr>
            <w:pStyle w:val="10"/>
            <w:tabs>
              <w:tab w:val="right" w:leader="dot" w:pos="8494"/>
            </w:tabs>
            <w:rPr>
              <w:rFonts w:eastAsiaTheme="minorEastAsia"/>
              <w:noProof/>
              <w:lang w:val="el-GR" w:eastAsia="el-GR"/>
            </w:rPr>
          </w:pPr>
          <w:hyperlink w:anchor="_Toc34658988" w:history="1">
            <w:r w:rsidR="00EF0EB0" w:rsidRPr="00C04F31">
              <w:rPr>
                <w:rStyle w:val="-"/>
                <w:b/>
                <w:bCs/>
                <w:noProof/>
              </w:rPr>
              <w:t>5.2 Convention on the Rights of Persons with Disabilities (UNCRPD)-The Rights of Persons with Disabilities in Education, Work and Employment</w:t>
            </w:r>
            <w:r w:rsidR="00EF0EB0">
              <w:rPr>
                <w:noProof/>
                <w:webHidden/>
              </w:rPr>
              <w:tab/>
            </w:r>
            <w:r w:rsidR="00EF0EB0">
              <w:rPr>
                <w:noProof/>
                <w:webHidden/>
              </w:rPr>
              <w:fldChar w:fldCharType="begin"/>
            </w:r>
            <w:r w:rsidR="00EF0EB0">
              <w:rPr>
                <w:noProof/>
                <w:webHidden/>
              </w:rPr>
              <w:instrText xml:space="preserve"> PAGEREF _Toc34658988 \h </w:instrText>
            </w:r>
            <w:r w:rsidR="00EF0EB0">
              <w:rPr>
                <w:noProof/>
                <w:webHidden/>
              </w:rPr>
            </w:r>
            <w:r w:rsidR="00EF0EB0">
              <w:rPr>
                <w:noProof/>
                <w:webHidden/>
              </w:rPr>
              <w:fldChar w:fldCharType="separate"/>
            </w:r>
            <w:r>
              <w:rPr>
                <w:noProof/>
                <w:webHidden/>
              </w:rPr>
              <w:t>7</w:t>
            </w:r>
            <w:r w:rsidR="00EF0EB0">
              <w:rPr>
                <w:noProof/>
                <w:webHidden/>
              </w:rPr>
              <w:fldChar w:fldCharType="end"/>
            </w:r>
          </w:hyperlink>
        </w:p>
        <w:p w14:paraId="3EFB5EF3" w14:textId="09B9E990" w:rsidR="00EF0EB0" w:rsidRDefault="001A3DD1">
          <w:pPr>
            <w:pStyle w:val="30"/>
            <w:tabs>
              <w:tab w:val="right" w:leader="dot" w:pos="8494"/>
            </w:tabs>
            <w:rPr>
              <w:rFonts w:eastAsiaTheme="minorEastAsia"/>
              <w:noProof/>
              <w:lang w:val="el-GR" w:eastAsia="el-GR"/>
            </w:rPr>
          </w:pPr>
          <w:hyperlink w:anchor="_Toc34658989" w:history="1">
            <w:r w:rsidR="00EF0EB0" w:rsidRPr="00C04F31">
              <w:rPr>
                <w:rStyle w:val="-"/>
                <w:b/>
                <w:bCs/>
                <w:noProof/>
                <w:lang w:val="en-GB"/>
              </w:rPr>
              <w:t>5.2.1 Article 1-Purpose</w:t>
            </w:r>
            <w:r w:rsidR="00EF0EB0">
              <w:rPr>
                <w:noProof/>
                <w:webHidden/>
              </w:rPr>
              <w:tab/>
            </w:r>
            <w:r w:rsidR="00EF0EB0">
              <w:rPr>
                <w:noProof/>
                <w:webHidden/>
              </w:rPr>
              <w:fldChar w:fldCharType="begin"/>
            </w:r>
            <w:r w:rsidR="00EF0EB0">
              <w:rPr>
                <w:noProof/>
                <w:webHidden/>
              </w:rPr>
              <w:instrText xml:space="preserve"> PAGEREF _Toc34658989 \h </w:instrText>
            </w:r>
            <w:r w:rsidR="00EF0EB0">
              <w:rPr>
                <w:noProof/>
                <w:webHidden/>
              </w:rPr>
            </w:r>
            <w:r w:rsidR="00EF0EB0">
              <w:rPr>
                <w:noProof/>
                <w:webHidden/>
              </w:rPr>
              <w:fldChar w:fldCharType="separate"/>
            </w:r>
            <w:r>
              <w:rPr>
                <w:noProof/>
                <w:webHidden/>
              </w:rPr>
              <w:t>7</w:t>
            </w:r>
            <w:r w:rsidR="00EF0EB0">
              <w:rPr>
                <w:noProof/>
                <w:webHidden/>
              </w:rPr>
              <w:fldChar w:fldCharType="end"/>
            </w:r>
          </w:hyperlink>
        </w:p>
        <w:p w14:paraId="4C765729" w14:textId="056DBEAC" w:rsidR="00EF0EB0" w:rsidRDefault="001A3DD1">
          <w:pPr>
            <w:pStyle w:val="30"/>
            <w:tabs>
              <w:tab w:val="right" w:leader="dot" w:pos="8494"/>
            </w:tabs>
            <w:rPr>
              <w:rFonts w:eastAsiaTheme="minorEastAsia"/>
              <w:noProof/>
              <w:lang w:val="el-GR" w:eastAsia="el-GR"/>
            </w:rPr>
          </w:pPr>
          <w:hyperlink w:anchor="_Toc34658990" w:history="1">
            <w:r w:rsidR="00EF0EB0" w:rsidRPr="00C04F31">
              <w:rPr>
                <w:rStyle w:val="-"/>
                <w:b/>
                <w:bCs/>
                <w:noProof/>
                <w:lang w:val="en-GB"/>
              </w:rPr>
              <w:t>5.2.3 Article 5-Equality and Non-discrimination</w:t>
            </w:r>
            <w:r w:rsidR="00EF0EB0">
              <w:rPr>
                <w:noProof/>
                <w:webHidden/>
              </w:rPr>
              <w:tab/>
            </w:r>
            <w:r w:rsidR="00EF0EB0">
              <w:rPr>
                <w:noProof/>
                <w:webHidden/>
              </w:rPr>
              <w:fldChar w:fldCharType="begin"/>
            </w:r>
            <w:r w:rsidR="00EF0EB0">
              <w:rPr>
                <w:noProof/>
                <w:webHidden/>
              </w:rPr>
              <w:instrText xml:space="preserve"> PAGEREF _Toc34658990 \h </w:instrText>
            </w:r>
            <w:r w:rsidR="00EF0EB0">
              <w:rPr>
                <w:noProof/>
                <w:webHidden/>
              </w:rPr>
            </w:r>
            <w:r w:rsidR="00EF0EB0">
              <w:rPr>
                <w:noProof/>
                <w:webHidden/>
              </w:rPr>
              <w:fldChar w:fldCharType="separate"/>
            </w:r>
            <w:r>
              <w:rPr>
                <w:noProof/>
                <w:webHidden/>
              </w:rPr>
              <w:t>7</w:t>
            </w:r>
            <w:r w:rsidR="00EF0EB0">
              <w:rPr>
                <w:noProof/>
                <w:webHidden/>
              </w:rPr>
              <w:fldChar w:fldCharType="end"/>
            </w:r>
          </w:hyperlink>
        </w:p>
        <w:p w14:paraId="72FA9349" w14:textId="704977EB" w:rsidR="00EF0EB0" w:rsidRDefault="001A3DD1">
          <w:pPr>
            <w:pStyle w:val="30"/>
            <w:tabs>
              <w:tab w:val="right" w:leader="dot" w:pos="8494"/>
            </w:tabs>
            <w:rPr>
              <w:rFonts w:eastAsiaTheme="minorEastAsia"/>
              <w:noProof/>
              <w:lang w:val="el-GR" w:eastAsia="el-GR"/>
            </w:rPr>
          </w:pPr>
          <w:hyperlink w:anchor="_Toc34658991" w:history="1">
            <w:r w:rsidR="00EF0EB0" w:rsidRPr="00C04F31">
              <w:rPr>
                <w:rStyle w:val="-"/>
                <w:b/>
                <w:bCs/>
                <w:noProof/>
                <w:lang w:val="en-US"/>
              </w:rPr>
              <w:t>5.2.4 Article 8- Awareness Raising</w:t>
            </w:r>
            <w:r w:rsidR="00EF0EB0">
              <w:rPr>
                <w:noProof/>
                <w:webHidden/>
              </w:rPr>
              <w:tab/>
            </w:r>
            <w:r w:rsidR="00EF0EB0">
              <w:rPr>
                <w:noProof/>
                <w:webHidden/>
              </w:rPr>
              <w:fldChar w:fldCharType="begin"/>
            </w:r>
            <w:r w:rsidR="00EF0EB0">
              <w:rPr>
                <w:noProof/>
                <w:webHidden/>
              </w:rPr>
              <w:instrText xml:space="preserve"> PAGEREF _Toc34658991 \h </w:instrText>
            </w:r>
            <w:r w:rsidR="00EF0EB0">
              <w:rPr>
                <w:noProof/>
                <w:webHidden/>
              </w:rPr>
            </w:r>
            <w:r w:rsidR="00EF0EB0">
              <w:rPr>
                <w:noProof/>
                <w:webHidden/>
              </w:rPr>
              <w:fldChar w:fldCharType="separate"/>
            </w:r>
            <w:r>
              <w:rPr>
                <w:noProof/>
                <w:webHidden/>
              </w:rPr>
              <w:t>8</w:t>
            </w:r>
            <w:r w:rsidR="00EF0EB0">
              <w:rPr>
                <w:noProof/>
                <w:webHidden/>
              </w:rPr>
              <w:fldChar w:fldCharType="end"/>
            </w:r>
          </w:hyperlink>
        </w:p>
        <w:p w14:paraId="11F15E18" w14:textId="19F26490" w:rsidR="00EF0EB0" w:rsidRDefault="001A3DD1">
          <w:pPr>
            <w:pStyle w:val="30"/>
            <w:tabs>
              <w:tab w:val="right" w:leader="dot" w:pos="8494"/>
            </w:tabs>
            <w:rPr>
              <w:rFonts w:eastAsiaTheme="minorEastAsia"/>
              <w:noProof/>
              <w:lang w:val="el-GR" w:eastAsia="el-GR"/>
            </w:rPr>
          </w:pPr>
          <w:hyperlink w:anchor="_Toc34658992" w:history="1">
            <w:r w:rsidR="00EF0EB0" w:rsidRPr="00C04F31">
              <w:rPr>
                <w:rStyle w:val="-"/>
                <w:b/>
                <w:bCs/>
                <w:noProof/>
                <w:lang w:val="en-US"/>
              </w:rPr>
              <w:t xml:space="preserve">5.2.5 Article 9-Asseccibility </w:t>
            </w:r>
            <w:r w:rsidR="00EF0EB0">
              <w:rPr>
                <w:noProof/>
                <w:webHidden/>
              </w:rPr>
              <w:tab/>
            </w:r>
            <w:r w:rsidR="00EF0EB0">
              <w:rPr>
                <w:noProof/>
                <w:webHidden/>
              </w:rPr>
              <w:fldChar w:fldCharType="begin"/>
            </w:r>
            <w:r w:rsidR="00EF0EB0">
              <w:rPr>
                <w:noProof/>
                <w:webHidden/>
              </w:rPr>
              <w:instrText xml:space="preserve"> PAGEREF _Toc34658992 \h </w:instrText>
            </w:r>
            <w:r w:rsidR="00EF0EB0">
              <w:rPr>
                <w:noProof/>
                <w:webHidden/>
              </w:rPr>
            </w:r>
            <w:r w:rsidR="00EF0EB0">
              <w:rPr>
                <w:noProof/>
                <w:webHidden/>
              </w:rPr>
              <w:fldChar w:fldCharType="separate"/>
            </w:r>
            <w:r>
              <w:rPr>
                <w:noProof/>
                <w:webHidden/>
              </w:rPr>
              <w:t>9</w:t>
            </w:r>
            <w:r w:rsidR="00EF0EB0">
              <w:rPr>
                <w:noProof/>
                <w:webHidden/>
              </w:rPr>
              <w:fldChar w:fldCharType="end"/>
            </w:r>
          </w:hyperlink>
        </w:p>
        <w:p w14:paraId="73B37AE2" w14:textId="06BAE47E" w:rsidR="00EF0EB0" w:rsidRDefault="001A3DD1">
          <w:pPr>
            <w:pStyle w:val="30"/>
            <w:tabs>
              <w:tab w:val="right" w:leader="dot" w:pos="8494"/>
            </w:tabs>
            <w:rPr>
              <w:rFonts w:eastAsiaTheme="minorEastAsia"/>
              <w:noProof/>
              <w:lang w:val="el-GR" w:eastAsia="el-GR"/>
            </w:rPr>
          </w:pPr>
          <w:hyperlink w:anchor="_Toc34658993" w:history="1">
            <w:r w:rsidR="00EF0EB0" w:rsidRPr="00C04F31">
              <w:rPr>
                <w:rStyle w:val="-"/>
                <w:b/>
                <w:bCs/>
                <w:noProof/>
                <w:lang w:val="en-US"/>
              </w:rPr>
              <w:t>5.2.6 Article 19 – Living independently and being included in the community</w:t>
            </w:r>
            <w:r w:rsidR="00EF0EB0">
              <w:rPr>
                <w:noProof/>
                <w:webHidden/>
              </w:rPr>
              <w:tab/>
            </w:r>
            <w:r w:rsidR="00EF0EB0">
              <w:rPr>
                <w:noProof/>
                <w:webHidden/>
              </w:rPr>
              <w:fldChar w:fldCharType="begin"/>
            </w:r>
            <w:r w:rsidR="00EF0EB0">
              <w:rPr>
                <w:noProof/>
                <w:webHidden/>
              </w:rPr>
              <w:instrText xml:space="preserve"> PAGEREF _Toc34658993 \h </w:instrText>
            </w:r>
            <w:r w:rsidR="00EF0EB0">
              <w:rPr>
                <w:noProof/>
                <w:webHidden/>
              </w:rPr>
            </w:r>
            <w:r w:rsidR="00EF0EB0">
              <w:rPr>
                <w:noProof/>
                <w:webHidden/>
              </w:rPr>
              <w:fldChar w:fldCharType="separate"/>
            </w:r>
            <w:r>
              <w:rPr>
                <w:noProof/>
                <w:webHidden/>
              </w:rPr>
              <w:t>10</w:t>
            </w:r>
            <w:r w:rsidR="00EF0EB0">
              <w:rPr>
                <w:noProof/>
                <w:webHidden/>
              </w:rPr>
              <w:fldChar w:fldCharType="end"/>
            </w:r>
          </w:hyperlink>
        </w:p>
        <w:p w14:paraId="477E2AD6" w14:textId="50BC6B7F" w:rsidR="00EF0EB0" w:rsidRDefault="001A3DD1">
          <w:pPr>
            <w:pStyle w:val="30"/>
            <w:tabs>
              <w:tab w:val="right" w:leader="dot" w:pos="8494"/>
            </w:tabs>
            <w:rPr>
              <w:rFonts w:eastAsiaTheme="minorEastAsia"/>
              <w:noProof/>
              <w:lang w:val="el-GR" w:eastAsia="el-GR"/>
            </w:rPr>
          </w:pPr>
          <w:hyperlink w:anchor="_Toc34658994" w:history="1">
            <w:r w:rsidR="00EF0EB0" w:rsidRPr="00C04F31">
              <w:rPr>
                <w:rStyle w:val="-"/>
                <w:b/>
                <w:bCs/>
                <w:noProof/>
                <w:lang w:val="en-US"/>
              </w:rPr>
              <w:t>5.2.7 Article 20 – Personal mobility</w:t>
            </w:r>
            <w:r w:rsidR="00EF0EB0">
              <w:rPr>
                <w:noProof/>
                <w:webHidden/>
              </w:rPr>
              <w:tab/>
            </w:r>
            <w:r w:rsidR="00EF0EB0">
              <w:rPr>
                <w:noProof/>
                <w:webHidden/>
              </w:rPr>
              <w:fldChar w:fldCharType="begin"/>
            </w:r>
            <w:r w:rsidR="00EF0EB0">
              <w:rPr>
                <w:noProof/>
                <w:webHidden/>
              </w:rPr>
              <w:instrText xml:space="preserve"> PAGEREF _Toc34658994 \h </w:instrText>
            </w:r>
            <w:r w:rsidR="00EF0EB0">
              <w:rPr>
                <w:noProof/>
                <w:webHidden/>
              </w:rPr>
            </w:r>
            <w:r w:rsidR="00EF0EB0">
              <w:rPr>
                <w:noProof/>
                <w:webHidden/>
              </w:rPr>
              <w:fldChar w:fldCharType="separate"/>
            </w:r>
            <w:r>
              <w:rPr>
                <w:noProof/>
                <w:webHidden/>
              </w:rPr>
              <w:t>10</w:t>
            </w:r>
            <w:r w:rsidR="00EF0EB0">
              <w:rPr>
                <w:noProof/>
                <w:webHidden/>
              </w:rPr>
              <w:fldChar w:fldCharType="end"/>
            </w:r>
          </w:hyperlink>
        </w:p>
        <w:p w14:paraId="4E3E1B99" w14:textId="68A936FC" w:rsidR="00EF0EB0" w:rsidRDefault="001A3DD1">
          <w:pPr>
            <w:pStyle w:val="30"/>
            <w:tabs>
              <w:tab w:val="right" w:leader="dot" w:pos="8494"/>
            </w:tabs>
            <w:rPr>
              <w:rFonts w:eastAsiaTheme="minorEastAsia"/>
              <w:noProof/>
              <w:lang w:val="el-GR" w:eastAsia="el-GR"/>
            </w:rPr>
          </w:pPr>
          <w:hyperlink w:anchor="_Toc34658995" w:history="1">
            <w:r w:rsidR="00EF0EB0" w:rsidRPr="00C04F31">
              <w:rPr>
                <w:rStyle w:val="-"/>
                <w:b/>
                <w:bCs/>
                <w:noProof/>
                <w:lang w:val="en-US"/>
              </w:rPr>
              <w:t>5.2.8 Article 21 – Freedom of expression and opinion, and access to information</w:t>
            </w:r>
            <w:r w:rsidR="00EF0EB0">
              <w:rPr>
                <w:noProof/>
                <w:webHidden/>
              </w:rPr>
              <w:tab/>
            </w:r>
            <w:r w:rsidR="00EF0EB0">
              <w:rPr>
                <w:noProof/>
                <w:webHidden/>
              </w:rPr>
              <w:fldChar w:fldCharType="begin"/>
            </w:r>
            <w:r w:rsidR="00EF0EB0">
              <w:rPr>
                <w:noProof/>
                <w:webHidden/>
              </w:rPr>
              <w:instrText xml:space="preserve"> PAGEREF _Toc34658995 \h </w:instrText>
            </w:r>
            <w:r w:rsidR="00EF0EB0">
              <w:rPr>
                <w:noProof/>
                <w:webHidden/>
              </w:rPr>
            </w:r>
            <w:r w:rsidR="00EF0EB0">
              <w:rPr>
                <w:noProof/>
                <w:webHidden/>
              </w:rPr>
              <w:fldChar w:fldCharType="separate"/>
            </w:r>
            <w:r>
              <w:rPr>
                <w:noProof/>
                <w:webHidden/>
              </w:rPr>
              <w:t>11</w:t>
            </w:r>
            <w:r w:rsidR="00EF0EB0">
              <w:rPr>
                <w:noProof/>
                <w:webHidden/>
              </w:rPr>
              <w:fldChar w:fldCharType="end"/>
            </w:r>
          </w:hyperlink>
        </w:p>
        <w:p w14:paraId="3FB59DD7" w14:textId="706C12FF" w:rsidR="00EF0EB0" w:rsidRDefault="001A3DD1">
          <w:pPr>
            <w:pStyle w:val="30"/>
            <w:tabs>
              <w:tab w:val="right" w:leader="dot" w:pos="8494"/>
            </w:tabs>
            <w:rPr>
              <w:rFonts w:eastAsiaTheme="minorEastAsia"/>
              <w:noProof/>
              <w:lang w:val="el-GR" w:eastAsia="el-GR"/>
            </w:rPr>
          </w:pPr>
          <w:hyperlink w:anchor="_Toc34658996" w:history="1">
            <w:r w:rsidR="00EF0EB0" w:rsidRPr="00C04F31">
              <w:rPr>
                <w:rStyle w:val="-"/>
                <w:b/>
                <w:bCs/>
                <w:noProof/>
                <w:lang w:val="en-US"/>
              </w:rPr>
              <w:t>5.2.9 Article 24-Education</w:t>
            </w:r>
            <w:r w:rsidR="00EF0EB0">
              <w:rPr>
                <w:noProof/>
                <w:webHidden/>
              </w:rPr>
              <w:tab/>
            </w:r>
            <w:r w:rsidR="00EF0EB0">
              <w:rPr>
                <w:noProof/>
                <w:webHidden/>
              </w:rPr>
              <w:fldChar w:fldCharType="begin"/>
            </w:r>
            <w:r w:rsidR="00EF0EB0">
              <w:rPr>
                <w:noProof/>
                <w:webHidden/>
              </w:rPr>
              <w:instrText xml:space="preserve"> PAGEREF _Toc34658996 \h </w:instrText>
            </w:r>
            <w:r w:rsidR="00EF0EB0">
              <w:rPr>
                <w:noProof/>
                <w:webHidden/>
              </w:rPr>
            </w:r>
            <w:r w:rsidR="00EF0EB0">
              <w:rPr>
                <w:noProof/>
                <w:webHidden/>
              </w:rPr>
              <w:fldChar w:fldCharType="separate"/>
            </w:r>
            <w:r>
              <w:rPr>
                <w:noProof/>
                <w:webHidden/>
              </w:rPr>
              <w:t>11</w:t>
            </w:r>
            <w:r w:rsidR="00EF0EB0">
              <w:rPr>
                <w:noProof/>
                <w:webHidden/>
              </w:rPr>
              <w:fldChar w:fldCharType="end"/>
            </w:r>
          </w:hyperlink>
        </w:p>
        <w:p w14:paraId="3575121B" w14:textId="4DF3E6D5" w:rsidR="00EF0EB0" w:rsidRDefault="001A3DD1">
          <w:pPr>
            <w:pStyle w:val="30"/>
            <w:tabs>
              <w:tab w:val="right" w:leader="dot" w:pos="8494"/>
            </w:tabs>
            <w:rPr>
              <w:rFonts w:eastAsiaTheme="minorEastAsia"/>
              <w:noProof/>
              <w:lang w:val="el-GR" w:eastAsia="el-GR"/>
            </w:rPr>
          </w:pPr>
          <w:hyperlink w:anchor="_Toc34658997" w:history="1">
            <w:r w:rsidR="00EF0EB0" w:rsidRPr="00C04F31">
              <w:rPr>
                <w:rStyle w:val="-"/>
                <w:b/>
                <w:bCs/>
                <w:noProof/>
                <w:lang w:val="en-US"/>
              </w:rPr>
              <w:t xml:space="preserve">5.2.10 Article 27-Work and Employment </w:t>
            </w:r>
            <w:r w:rsidR="00EF0EB0">
              <w:rPr>
                <w:noProof/>
                <w:webHidden/>
              </w:rPr>
              <w:tab/>
            </w:r>
            <w:r w:rsidR="00EF0EB0">
              <w:rPr>
                <w:noProof/>
                <w:webHidden/>
              </w:rPr>
              <w:fldChar w:fldCharType="begin"/>
            </w:r>
            <w:r w:rsidR="00EF0EB0">
              <w:rPr>
                <w:noProof/>
                <w:webHidden/>
              </w:rPr>
              <w:instrText xml:space="preserve"> PAGEREF _Toc34658997 \h </w:instrText>
            </w:r>
            <w:r w:rsidR="00EF0EB0">
              <w:rPr>
                <w:noProof/>
                <w:webHidden/>
              </w:rPr>
            </w:r>
            <w:r w:rsidR="00EF0EB0">
              <w:rPr>
                <w:noProof/>
                <w:webHidden/>
              </w:rPr>
              <w:fldChar w:fldCharType="separate"/>
            </w:r>
            <w:r>
              <w:rPr>
                <w:noProof/>
                <w:webHidden/>
              </w:rPr>
              <w:t>13</w:t>
            </w:r>
            <w:r w:rsidR="00EF0EB0">
              <w:rPr>
                <w:noProof/>
                <w:webHidden/>
              </w:rPr>
              <w:fldChar w:fldCharType="end"/>
            </w:r>
          </w:hyperlink>
        </w:p>
        <w:p w14:paraId="674456D8" w14:textId="0817A5BD" w:rsidR="00EF0EB0" w:rsidRDefault="001A3DD1">
          <w:pPr>
            <w:pStyle w:val="10"/>
            <w:tabs>
              <w:tab w:val="right" w:leader="dot" w:pos="8494"/>
            </w:tabs>
            <w:rPr>
              <w:rFonts w:eastAsiaTheme="minorEastAsia"/>
              <w:noProof/>
              <w:lang w:val="el-GR" w:eastAsia="el-GR"/>
            </w:rPr>
          </w:pPr>
          <w:hyperlink w:anchor="_Toc34658998" w:history="1">
            <w:r w:rsidR="00EF0EB0" w:rsidRPr="00C04F31">
              <w:rPr>
                <w:rStyle w:val="-"/>
                <w:b/>
                <w:bCs/>
                <w:noProof/>
              </w:rPr>
              <w:t>5.3 Disability and Social Innovation</w:t>
            </w:r>
            <w:r w:rsidR="00EF0EB0">
              <w:rPr>
                <w:noProof/>
                <w:webHidden/>
              </w:rPr>
              <w:tab/>
            </w:r>
            <w:r w:rsidR="00EF0EB0">
              <w:rPr>
                <w:noProof/>
                <w:webHidden/>
              </w:rPr>
              <w:fldChar w:fldCharType="begin"/>
            </w:r>
            <w:r w:rsidR="00EF0EB0">
              <w:rPr>
                <w:noProof/>
                <w:webHidden/>
              </w:rPr>
              <w:instrText xml:space="preserve"> PAGEREF _Toc34658998 \h </w:instrText>
            </w:r>
            <w:r w:rsidR="00EF0EB0">
              <w:rPr>
                <w:noProof/>
                <w:webHidden/>
              </w:rPr>
            </w:r>
            <w:r w:rsidR="00EF0EB0">
              <w:rPr>
                <w:noProof/>
                <w:webHidden/>
              </w:rPr>
              <w:fldChar w:fldCharType="separate"/>
            </w:r>
            <w:r>
              <w:rPr>
                <w:noProof/>
                <w:webHidden/>
              </w:rPr>
              <w:t>14</w:t>
            </w:r>
            <w:r w:rsidR="00EF0EB0">
              <w:rPr>
                <w:noProof/>
                <w:webHidden/>
              </w:rPr>
              <w:fldChar w:fldCharType="end"/>
            </w:r>
          </w:hyperlink>
        </w:p>
        <w:p w14:paraId="43C48FC9" w14:textId="1558368A" w:rsidR="00EF0EB0" w:rsidRDefault="001A3DD1">
          <w:pPr>
            <w:pStyle w:val="30"/>
            <w:tabs>
              <w:tab w:val="right" w:leader="dot" w:pos="8494"/>
            </w:tabs>
            <w:rPr>
              <w:rFonts w:eastAsiaTheme="minorEastAsia"/>
              <w:noProof/>
              <w:lang w:val="el-GR" w:eastAsia="el-GR"/>
            </w:rPr>
          </w:pPr>
          <w:hyperlink w:anchor="_Toc34658999" w:history="1">
            <w:r w:rsidR="00EF0EB0" w:rsidRPr="00C04F31">
              <w:rPr>
                <w:rStyle w:val="-"/>
                <w:b/>
                <w:bCs/>
                <w:noProof/>
                <w:lang w:val="en-GB"/>
              </w:rPr>
              <w:t xml:space="preserve">5.3.1 What is the Social Innovation? </w:t>
            </w:r>
            <w:r w:rsidR="00EF0EB0">
              <w:rPr>
                <w:noProof/>
                <w:webHidden/>
              </w:rPr>
              <w:tab/>
            </w:r>
            <w:r w:rsidR="00EF0EB0">
              <w:rPr>
                <w:noProof/>
                <w:webHidden/>
              </w:rPr>
              <w:fldChar w:fldCharType="begin"/>
            </w:r>
            <w:r w:rsidR="00EF0EB0">
              <w:rPr>
                <w:noProof/>
                <w:webHidden/>
              </w:rPr>
              <w:instrText xml:space="preserve"> PAGEREF _Toc34658999 \h </w:instrText>
            </w:r>
            <w:r w:rsidR="00EF0EB0">
              <w:rPr>
                <w:noProof/>
                <w:webHidden/>
              </w:rPr>
            </w:r>
            <w:r w:rsidR="00EF0EB0">
              <w:rPr>
                <w:noProof/>
                <w:webHidden/>
              </w:rPr>
              <w:fldChar w:fldCharType="separate"/>
            </w:r>
            <w:r>
              <w:rPr>
                <w:noProof/>
                <w:webHidden/>
              </w:rPr>
              <w:t>15</w:t>
            </w:r>
            <w:r w:rsidR="00EF0EB0">
              <w:rPr>
                <w:noProof/>
                <w:webHidden/>
              </w:rPr>
              <w:fldChar w:fldCharType="end"/>
            </w:r>
          </w:hyperlink>
        </w:p>
        <w:p w14:paraId="66CCDA66" w14:textId="7E293024" w:rsidR="00EF0EB0" w:rsidRDefault="001A3DD1">
          <w:pPr>
            <w:pStyle w:val="30"/>
            <w:tabs>
              <w:tab w:val="right" w:leader="dot" w:pos="8494"/>
            </w:tabs>
            <w:rPr>
              <w:rFonts w:eastAsiaTheme="minorEastAsia"/>
              <w:noProof/>
              <w:lang w:val="el-GR" w:eastAsia="el-GR"/>
            </w:rPr>
          </w:pPr>
          <w:hyperlink w:anchor="_Toc34659000" w:history="1">
            <w:r w:rsidR="00EF0EB0" w:rsidRPr="00C04F31">
              <w:rPr>
                <w:rStyle w:val="-"/>
                <w:b/>
                <w:bCs/>
                <w:noProof/>
                <w:lang w:val="en-GB"/>
              </w:rPr>
              <w:t>5.3.2 A stage model of social innovation</w:t>
            </w:r>
            <w:r w:rsidR="00EF0EB0">
              <w:rPr>
                <w:noProof/>
                <w:webHidden/>
              </w:rPr>
              <w:tab/>
            </w:r>
            <w:r w:rsidR="00EF0EB0">
              <w:rPr>
                <w:noProof/>
                <w:webHidden/>
              </w:rPr>
              <w:fldChar w:fldCharType="begin"/>
            </w:r>
            <w:r w:rsidR="00EF0EB0">
              <w:rPr>
                <w:noProof/>
                <w:webHidden/>
              </w:rPr>
              <w:instrText xml:space="preserve"> PAGEREF _Toc34659000 \h </w:instrText>
            </w:r>
            <w:r w:rsidR="00EF0EB0">
              <w:rPr>
                <w:noProof/>
                <w:webHidden/>
              </w:rPr>
            </w:r>
            <w:r w:rsidR="00EF0EB0">
              <w:rPr>
                <w:noProof/>
                <w:webHidden/>
              </w:rPr>
              <w:fldChar w:fldCharType="separate"/>
            </w:r>
            <w:r>
              <w:rPr>
                <w:noProof/>
                <w:webHidden/>
              </w:rPr>
              <w:t>16</w:t>
            </w:r>
            <w:r w:rsidR="00EF0EB0">
              <w:rPr>
                <w:noProof/>
                <w:webHidden/>
              </w:rPr>
              <w:fldChar w:fldCharType="end"/>
            </w:r>
          </w:hyperlink>
        </w:p>
        <w:p w14:paraId="5BE366BA" w14:textId="066AE202" w:rsidR="00EF0EB0" w:rsidRDefault="001A3DD1">
          <w:pPr>
            <w:pStyle w:val="30"/>
            <w:tabs>
              <w:tab w:val="right" w:leader="dot" w:pos="8494"/>
            </w:tabs>
            <w:rPr>
              <w:rFonts w:eastAsiaTheme="minorEastAsia"/>
              <w:noProof/>
              <w:lang w:val="el-GR" w:eastAsia="el-GR"/>
            </w:rPr>
          </w:pPr>
          <w:hyperlink w:anchor="_Toc34659001" w:history="1">
            <w:r w:rsidR="00EF0EB0" w:rsidRPr="00C04F31">
              <w:rPr>
                <w:rStyle w:val="-"/>
                <w:b/>
                <w:bCs/>
                <w:noProof/>
                <w:lang w:val="en-GB"/>
              </w:rPr>
              <w:t>5.3.3 The Process</w:t>
            </w:r>
            <w:r w:rsidR="00EF0EB0">
              <w:rPr>
                <w:noProof/>
                <w:webHidden/>
              </w:rPr>
              <w:tab/>
            </w:r>
            <w:r w:rsidR="00EF0EB0">
              <w:rPr>
                <w:noProof/>
                <w:webHidden/>
              </w:rPr>
              <w:fldChar w:fldCharType="begin"/>
            </w:r>
            <w:r w:rsidR="00EF0EB0">
              <w:rPr>
                <w:noProof/>
                <w:webHidden/>
              </w:rPr>
              <w:instrText xml:space="preserve"> PAGEREF _Toc34659001 \h </w:instrText>
            </w:r>
            <w:r w:rsidR="00EF0EB0">
              <w:rPr>
                <w:noProof/>
                <w:webHidden/>
              </w:rPr>
            </w:r>
            <w:r w:rsidR="00EF0EB0">
              <w:rPr>
                <w:noProof/>
                <w:webHidden/>
              </w:rPr>
              <w:fldChar w:fldCharType="separate"/>
            </w:r>
            <w:r>
              <w:rPr>
                <w:noProof/>
                <w:webHidden/>
              </w:rPr>
              <w:t>17</w:t>
            </w:r>
            <w:r w:rsidR="00EF0EB0">
              <w:rPr>
                <w:noProof/>
                <w:webHidden/>
              </w:rPr>
              <w:fldChar w:fldCharType="end"/>
            </w:r>
          </w:hyperlink>
        </w:p>
        <w:p w14:paraId="3DE8C816" w14:textId="62BE59C5" w:rsidR="00EF0EB0" w:rsidRDefault="001A3DD1">
          <w:pPr>
            <w:pStyle w:val="30"/>
            <w:tabs>
              <w:tab w:val="right" w:leader="dot" w:pos="8494"/>
            </w:tabs>
            <w:rPr>
              <w:rStyle w:val="-"/>
              <w:noProof/>
            </w:rPr>
          </w:pPr>
          <w:hyperlink w:anchor="_Toc34659002" w:history="1">
            <w:r w:rsidR="00EF0EB0" w:rsidRPr="00C04F31">
              <w:rPr>
                <w:rStyle w:val="-"/>
                <w:b/>
                <w:bCs/>
                <w:noProof/>
                <w:lang w:val="en-GB"/>
              </w:rPr>
              <w:t>5.3.4 Challenges</w:t>
            </w:r>
            <w:r w:rsidR="00EF0EB0">
              <w:rPr>
                <w:noProof/>
                <w:webHidden/>
              </w:rPr>
              <w:tab/>
            </w:r>
            <w:r w:rsidR="00EF0EB0">
              <w:rPr>
                <w:noProof/>
                <w:webHidden/>
              </w:rPr>
              <w:fldChar w:fldCharType="begin"/>
            </w:r>
            <w:r w:rsidR="00EF0EB0">
              <w:rPr>
                <w:noProof/>
                <w:webHidden/>
              </w:rPr>
              <w:instrText xml:space="preserve"> PAGEREF _Toc34659002 \h </w:instrText>
            </w:r>
            <w:r w:rsidR="00EF0EB0">
              <w:rPr>
                <w:noProof/>
                <w:webHidden/>
              </w:rPr>
            </w:r>
            <w:r w:rsidR="00EF0EB0">
              <w:rPr>
                <w:noProof/>
                <w:webHidden/>
              </w:rPr>
              <w:fldChar w:fldCharType="separate"/>
            </w:r>
            <w:r>
              <w:rPr>
                <w:noProof/>
                <w:webHidden/>
              </w:rPr>
              <w:t>18</w:t>
            </w:r>
            <w:r w:rsidR="00EF0EB0">
              <w:rPr>
                <w:noProof/>
                <w:webHidden/>
              </w:rPr>
              <w:fldChar w:fldCharType="end"/>
            </w:r>
          </w:hyperlink>
        </w:p>
        <w:p w14:paraId="72331FD9" w14:textId="02675CEA" w:rsidR="00EF0EB0" w:rsidRPr="00EF0EB0" w:rsidRDefault="00EF0EB0" w:rsidP="00EF0EB0">
          <w:pPr>
            <w:rPr>
              <w:b/>
              <w:bCs/>
              <w:noProof/>
              <w:lang w:val="en-US"/>
            </w:rPr>
          </w:pPr>
          <w:r w:rsidRPr="00EF0EB0">
            <w:rPr>
              <w:b/>
              <w:bCs/>
              <w:noProof/>
              <w:lang w:val="en-US"/>
            </w:rPr>
            <w:t>5.4 EU Case Studies of innovative partnership</w:t>
          </w:r>
        </w:p>
        <w:p w14:paraId="1DCB1DC9" w14:textId="7DBCADB0" w:rsidR="0034355B" w:rsidRPr="0034355B" w:rsidRDefault="001A3DD1" w:rsidP="0034355B">
          <w:pPr>
            <w:pStyle w:val="30"/>
            <w:tabs>
              <w:tab w:val="right" w:leader="dot" w:pos="8494"/>
            </w:tabs>
            <w:rPr>
              <w:noProof/>
            </w:rPr>
          </w:pPr>
          <w:hyperlink w:anchor="_Toc34659003" w:history="1">
            <w:r w:rsidR="00EF0EB0" w:rsidRPr="00C04F31">
              <w:rPr>
                <w:rStyle w:val="-"/>
                <w:b/>
                <w:bCs/>
                <w:noProof/>
                <w:lang w:val="en-GB"/>
              </w:rPr>
              <w:t>5.4.1 Case Study in Belgium</w:t>
            </w:r>
            <w:r w:rsidR="00EF0EB0">
              <w:rPr>
                <w:noProof/>
                <w:webHidden/>
              </w:rPr>
              <w:tab/>
            </w:r>
            <w:r w:rsidR="00EF0EB0">
              <w:rPr>
                <w:noProof/>
                <w:webHidden/>
              </w:rPr>
              <w:fldChar w:fldCharType="begin"/>
            </w:r>
            <w:r w:rsidR="00EF0EB0">
              <w:rPr>
                <w:noProof/>
                <w:webHidden/>
              </w:rPr>
              <w:instrText xml:space="preserve"> PAGEREF _Toc34659003 \h </w:instrText>
            </w:r>
            <w:r w:rsidR="00EF0EB0">
              <w:rPr>
                <w:noProof/>
                <w:webHidden/>
              </w:rPr>
            </w:r>
            <w:r w:rsidR="00EF0EB0">
              <w:rPr>
                <w:noProof/>
                <w:webHidden/>
              </w:rPr>
              <w:fldChar w:fldCharType="separate"/>
            </w:r>
            <w:r>
              <w:rPr>
                <w:noProof/>
                <w:webHidden/>
              </w:rPr>
              <w:t>19</w:t>
            </w:r>
            <w:r w:rsidR="00EF0EB0">
              <w:rPr>
                <w:noProof/>
                <w:webHidden/>
              </w:rPr>
              <w:fldChar w:fldCharType="end"/>
            </w:r>
          </w:hyperlink>
        </w:p>
        <w:p w14:paraId="01A25C56" w14:textId="79C7589E" w:rsidR="00EF0EB0" w:rsidRDefault="001A3DD1">
          <w:pPr>
            <w:pStyle w:val="30"/>
            <w:tabs>
              <w:tab w:val="right" w:leader="dot" w:pos="8494"/>
            </w:tabs>
            <w:rPr>
              <w:noProof/>
            </w:rPr>
          </w:pPr>
          <w:hyperlink w:anchor="_Toc34659004" w:history="1">
            <w:r w:rsidR="00EF0EB0" w:rsidRPr="00C04F31">
              <w:rPr>
                <w:rStyle w:val="-"/>
                <w:b/>
                <w:bCs/>
                <w:noProof/>
                <w:lang w:val="en-GB"/>
              </w:rPr>
              <w:t>5.4.2 Case Study in Romania</w:t>
            </w:r>
            <w:r w:rsidR="00EF0EB0">
              <w:rPr>
                <w:noProof/>
                <w:webHidden/>
              </w:rPr>
              <w:tab/>
            </w:r>
            <w:r w:rsidR="00EF0EB0">
              <w:rPr>
                <w:noProof/>
                <w:webHidden/>
              </w:rPr>
              <w:fldChar w:fldCharType="begin"/>
            </w:r>
            <w:r w:rsidR="00EF0EB0">
              <w:rPr>
                <w:noProof/>
                <w:webHidden/>
              </w:rPr>
              <w:instrText xml:space="preserve"> PAGEREF _Toc34659004 \h </w:instrText>
            </w:r>
            <w:r w:rsidR="00EF0EB0">
              <w:rPr>
                <w:noProof/>
                <w:webHidden/>
              </w:rPr>
            </w:r>
            <w:r w:rsidR="00EF0EB0">
              <w:rPr>
                <w:noProof/>
                <w:webHidden/>
              </w:rPr>
              <w:fldChar w:fldCharType="separate"/>
            </w:r>
            <w:r>
              <w:rPr>
                <w:noProof/>
                <w:webHidden/>
              </w:rPr>
              <w:t>22</w:t>
            </w:r>
            <w:r w:rsidR="00EF0EB0">
              <w:rPr>
                <w:noProof/>
                <w:webHidden/>
              </w:rPr>
              <w:fldChar w:fldCharType="end"/>
            </w:r>
          </w:hyperlink>
        </w:p>
        <w:p w14:paraId="44D88EC4" w14:textId="30AAC1CC" w:rsidR="001E1A66" w:rsidRDefault="00304518" w:rsidP="001E1A66">
          <w:pPr>
            <w:ind w:firstLine="440"/>
            <w:rPr>
              <w:noProof/>
            </w:rPr>
          </w:pPr>
          <w:r>
            <w:rPr>
              <w:b/>
              <w:bCs/>
              <w:noProof/>
            </w:rPr>
            <w:t>5.4.3</w:t>
          </w:r>
          <w:r w:rsidR="001E1A66" w:rsidRPr="001E1A66">
            <w:rPr>
              <w:b/>
              <w:bCs/>
              <w:noProof/>
            </w:rPr>
            <w:t xml:space="preserve"> Case Study in Greece</w:t>
          </w:r>
          <w:r w:rsidR="001E1A66" w:rsidRPr="001E1A66">
            <w:rPr>
              <w:noProof/>
            </w:rPr>
            <w:t>......................................................................</w:t>
          </w:r>
          <w:r w:rsidR="001E1A66">
            <w:rPr>
              <w:noProof/>
            </w:rPr>
            <w:t>.....</w:t>
          </w:r>
          <w:r w:rsidR="001E1A66" w:rsidRPr="001E1A66">
            <w:rPr>
              <w:noProof/>
            </w:rPr>
            <w:t>......................25</w:t>
          </w:r>
        </w:p>
        <w:p w14:paraId="21D97A44" w14:textId="4F4EE894" w:rsidR="00304518" w:rsidRPr="001E1A66" w:rsidRDefault="00304518" w:rsidP="001E1A66">
          <w:pPr>
            <w:ind w:firstLine="440"/>
            <w:rPr>
              <w:noProof/>
            </w:rPr>
          </w:pPr>
          <w:r w:rsidRPr="00304518">
            <w:rPr>
              <w:b/>
              <w:noProof/>
            </w:rPr>
            <w:t>5.4.4 Case Study in Spain</w:t>
          </w:r>
          <w:r>
            <w:rPr>
              <w:noProof/>
            </w:rPr>
            <w:t>......................................................................</w:t>
          </w:r>
          <w:r w:rsidR="001A3DD1">
            <w:rPr>
              <w:noProof/>
            </w:rPr>
            <w:t>..............................30</w:t>
          </w:r>
          <w:bookmarkStart w:id="0" w:name="_GoBack"/>
          <w:bookmarkEnd w:id="0"/>
        </w:p>
        <w:p w14:paraId="415703F3" w14:textId="19DA2B0F" w:rsidR="0034355B" w:rsidRPr="0034355B" w:rsidRDefault="0034355B" w:rsidP="0034355B">
          <w:pPr>
            <w:rPr>
              <w:noProof/>
            </w:rPr>
          </w:pPr>
        </w:p>
        <w:p w14:paraId="0E9F27D2" w14:textId="7E220FA4" w:rsidR="00645B30" w:rsidRDefault="00645B30">
          <w:r>
            <w:rPr>
              <w:b/>
              <w:bCs/>
            </w:rPr>
            <w:fldChar w:fldCharType="end"/>
          </w:r>
        </w:p>
      </w:sdtContent>
    </w:sdt>
    <w:p w14:paraId="130E24D4" w14:textId="2A062412" w:rsidR="00FC5FA6" w:rsidRPr="00645B30" w:rsidRDefault="00FC5FA6" w:rsidP="00B8468E">
      <w:pPr>
        <w:pStyle w:val="1"/>
        <w:rPr>
          <w:rStyle w:val="ad"/>
        </w:rPr>
      </w:pPr>
      <w:bookmarkStart w:id="1" w:name="_Toc34658982"/>
      <w:r w:rsidRPr="00645B30">
        <w:rPr>
          <w:rStyle w:val="ad"/>
        </w:rPr>
        <w:t>5.</w:t>
      </w:r>
      <w:r w:rsidR="00645B30" w:rsidRPr="0034355B">
        <w:rPr>
          <w:rStyle w:val="ad"/>
          <w:lang w:val="en-US"/>
        </w:rPr>
        <w:t>1</w:t>
      </w:r>
      <w:r w:rsidRPr="00645B30">
        <w:rPr>
          <w:rStyle w:val="ad"/>
        </w:rPr>
        <w:t xml:space="preserve"> </w:t>
      </w:r>
      <w:r w:rsidR="009E620E" w:rsidRPr="00645B30">
        <w:rPr>
          <w:rStyle w:val="ad"/>
        </w:rPr>
        <w:t>Partnership</w:t>
      </w:r>
      <w:bookmarkEnd w:id="1"/>
      <w:r w:rsidR="009E620E" w:rsidRPr="00645B30">
        <w:rPr>
          <w:rStyle w:val="ad"/>
        </w:rPr>
        <w:t xml:space="preserve"> </w:t>
      </w:r>
    </w:p>
    <w:p w14:paraId="20A7A2F9" w14:textId="77777777" w:rsidR="00A61EB0" w:rsidRPr="00156DAE" w:rsidRDefault="00A61EB0" w:rsidP="00A61EB0">
      <w:pPr>
        <w:jc w:val="both"/>
        <w:rPr>
          <w:rFonts w:ascii="Cambria" w:hAnsi="Cambria"/>
          <w:sz w:val="24"/>
          <w:szCs w:val="24"/>
          <w:lang w:val="en-GB"/>
        </w:rPr>
      </w:pPr>
      <w:r w:rsidRPr="00156DAE">
        <w:rPr>
          <w:rFonts w:ascii="Cambria" w:hAnsi="Cambria"/>
          <w:sz w:val="24"/>
          <w:szCs w:val="24"/>
          <w:lang w:val="en-GB"/>
        </w:rPr>
        <w:t>The Convention on the Rights of Persons with Disabilities (CRPD) sets out both general obligations and specific measures required for its implementation. A wide range of skills and competences are required to carry out these necessary steps, which include various activities such as legislative and policy reform; development of new and affordable technologies; development of outreach in accessible formats; conduct of training, including for professionals working in specific sectors; and provision of international cooperation. No single actor or stakeholder, working alone, can therefore implement the CRPD or achieve disability-inclusive development. For this reason, there has in recent years been increased recognition that partnerships between different stakeholders, which draw on the resources and varying competences of each, are critical for the advancement of the rights and inclusion of persons with disabilities. Multi-stakeholder partnerships are voluntary and collaborative relationships between various parties, in which all participants agree to work together to achieve a common purpose or undertake a specific task and to share risks and responsibilities, resources and benefits. A stakeholder is any person, group or organization that has an interest or concern in an organization.</w:t>
      </w:r>
      <w:r w:rsidRPr="00156DAE">
        <w:rPr>
          <w:rStyle w:val="a6"/>
          <w:rFonts w:ascii="Cambria" w:hAnsi="Cambria"/>
          <w:sz w:val="24"/>
          <w:szCs w:val="24"/>
          <w:lang w:val="en-GB"/>
        </w:rPr>
        <w:footnoteReference w:id="1"/>
      </w:r>
    </w:p>
    <w:p w14:paraId="5A23E8A5" w14:textId="77777777" w:rsidR="00B17FF4" w:rsidRPr="00B8468E" w:rsidRDefault="009E620E" w:rsidP="00B8468E">
      <w:pPr>
        <w:pStyle w:val="3"/>
        <w:rPr>
          <w:b/>
          <w:bCs/>
          <w:lang w:val="en-GB"/>
        </w:rPr>
      </w:pPr>
      <w:bookmarkStart w:id="2" w:name="_Toc34658983"/>
      <w:r w:rsidRPr="00B8468E">
        <w:rPr>
          <w:b/>
          <w:bCs/>
          <w:lang w:val="en-GB"/>
        </w:rPr>
        <w:t xml:space="preserve">5.1.1 </w:t>
      </w:r>
      <w:r w:rsidR="00A61EB0" w:rsidRPr="00B8468E">
        <w:rPr>
          <w:b/>
          <w:bCs/>
          <w:lang w:val="en-GB"/>
        </w:rPr>
        <w:t>What i</w:t>
      </w:r>
      <w:r w:rsidR="00B17FF4" w:rsidRPr="00B8468E">
        <w:rPr>
          <w:b/>
          <w:bCs/>
          <w:lang w:val="en-GB"/>
        </w:rPr>
        <w:t>s a Partnership?</w:t>
      </w:r>
      <w:bookmarkEnd w:id="2"/>
    </w:p>
    <w:p w14:paraId="2EA0F901" w14:textId="115A5F19" w:rsidR="005838AA" w:rsidRPr="00156DAE" w:rsidRDefault="00B17FF4" w:rsidP="00B17FF4">
      <w:pPr>
        <w:jc w:val="both"/>
        <w:rPr>
          <w:rFonts w:ascii="Cambria" w:hAnsi="Cambria"/>
          <w:sz w:val="24"/>
          <w:szCs w:val="24"/>
          <w:lang w:val="en-GB"/>
        </w:rPr>
      </w:pPr>
      <w:r w:rsidRPr="00156DAE">
        <w:rPr>
          <w:rFonts w:ascii="Cambria" w:hAnsi="Cambria"/>
          <w:sz w:val="24"/>
          <w:szCs w:val="24"/>
          <w:lang w:val="en-GB"/>
        </w:rPr>
        <w:t xml:space="preserve">A partnership is a formal arrangement by two or more parties to manage and operate a business, a program, a project. In a broad sense, a partnership can be any </w:t>
      </w:r>
      <w:r w:rsidR="00686D7C" w:rsidRPr="00156DAE">
        <w:rPr>
          <w:rFonts w:ascii="Cambria" w:hAnsi="Cambria"/>
          <w:sz w:val="24"/>
          <w:szCs w:val="24"/>
          <w:lang w:val="en-GB"/>
        </w:rPr>
        <w:t>endeavour</w:t>
      </w:r>
      <w:r w:rsidRPr="00156DAE">
        <w:rPr>
          <w:rFonts w:ascii="Cambria" w:hAnsi="Cambria"/>
          <w:sz w:val="24"/>
          <w:szCs w:val="24"/>
          <w:lang w:val="en-GB"/>
        </w:rPr>
        <w:t xml:space="preserve"> undertaken jointly by multiple parties. The parties may be governments, non-profits enterprises, businesses, or private individuals and the goals</w:t>
      </w:r>
      <w:r w:rsidR="00DE512D">
        <w:rPr>
          <w:rFonts w:ascii="Cambria" w:hAnsi="Cambria"/>
          <w:sz w:val="24"/>
          <w:szCs w:val="24"/>
          <w:lang w:val="en-GB"/>
        </w:rPr>
        <w:t>, objectives and operations</w:t>
      </w:r>
      <w:r w:rsidRPr="00156DAE">
        <w:rPr>
          <w:rFonts w:ascii="Cambria" w:hAnsi="Cambria"/>
          <w:sz w:val="24"/>
          <w:szCs w:val="24"/>
          <w:lang w:val="en-GB"/>
        </w:rPr>
        <w:t xml:space="preserve"> of a partnership vary widely.</w:t>
      </w:r>
      <w:r w:rsidRPr="00156DAE">
        <w:rPr>
          <w:rStyle w:val="a6"/>
          <w:rFonts w:ascii="Cambria" w:hAnsi="Cambria"/>
          <w:sz w:val="24"/>
          <w:szCs w:val="24"/>
          <w:lang w:val="en-GB"/>
        </w:rPr>
        <w:footnoteReference w:id="2"/>
      </w:r>
      <w:r w:rsidRPr="00156DAE">
        <w:rPr>
          <w:rFonts w:ascii="Cambria" w:hAnsi="Cambria"/>
          <w:sz w:val="24"/>
          <w:szCs w:val="24"/>
        </w:rPr>
        <w:t xml:space="preserve"> </w:t>
      </w:r>
      <w:r w:rsidRPr="00156DAE">
        <w:rPr>
          <w:rFonts w:ascii="Cambria" w:hAnsi="Cambria"/>
          <w:sz w:val="24"/>
          <w:szCs w:val="24"/>
          <w:lang w:val="en-GB"/>
        </w:rPr>
        <w:t>Moreover</w:t>
      </w:r>
      <w:r w:rsidR="005838AA" w:rsidRPr="00156DAE">
        <w:rPr>
          <w:rFonts w:ascii="Cambria" w:hAnsi="Cambria"/>
          <w:sz w:val="24"/>
          <w:szCs w:val="24"/>
          <w:lang w:val="en-GB"/>
        </w:rPr>
        <w:t>,</w:t>
      </w:r>
      <w:r w:rsidRPr="00156DAE">
        <w:rPr>
          <w:rFonts w:ascii="Cambria" w:hAnsi="Cambria"/>
          <w:sz w:val="24"/>
          <w:szCs w:val="24"/>
          <w:lang w:val="en-GB"/>
        </w:rPr>
        <w:t xml:space="preserve"> a partnership </w:t>
      </w:r>
      <w:r w:rsidR="005838AA" w:rsidRPr="00156DAE">
        <w:rPr>
          <w:rFonts w:ascii="Cambria" w:hAnsi="Cambria"/>
          <w:sz w:val="24"/>
          <w:szCs w:val="24"/>
          <w:lang w:val="en-GB"/>
        </w:rPr>
        <w:t>defines</w:t>
      </w:r>
      <w:r w:rsidRPr="00156DAE">
        <w:rPr>
          <w:rFonts w:ascii="Cambria" w:hAnsi="Cambria"/>
          <w:sz w:val="24"/>
          <w:szCs w:val="24"/>
          <w:lang w:val="en-GB"/>
        </w:rPr>
        <w:t xml:space="preserve"> as a programme that has a high level of commitment, mutual </w:t>
      </w:r>
      <w:r w:rsidRPr="00156DAE">
        <w:rPr>
          <w:rFonts w:ascii="Cambria" w:hAnsi="Cambria"/>
          <w:sz w:val="24"/>
          <w:szCs w:val="24"/>
          <w:lang w:val="en-GB"/>
        </w:rPr>
        <w:lastRenderedPageBreak/>
        <w:t>trust, equal ownership and the achievement of a common goal and which includes the following elements: collaboration; mutual accountability; voluntary entry; and an assumption of equality.</w:t>
      </w:r>
      <w:r w:rsidR="005838AA" w:rsidRPr="00156DAE">
        <w:rPr>
          <w:rStyle w:val="a6"/>
          <w:rFonts w:ascii="Cambria" w:hAnsi="Cambria"/>
          <w:sz w:val="24"/>
          <w:szCs w:val="24"/>
          <w:lang w:val="en-GB"/>
        </w:rPr>
        <w:footnoteReference w:id="3"/>
      </w:r>
    </w:p>
    <w:p w14:paraId="17CB9A97" w14:textId="77777777" w:rsidR="00B8468E" w:rsidRDefault="00B8468E" w:rsidP="00B8468E">
      <w:pPr>
        <w:pStyle w:val="3"/>
        <w:rPr>
          <w:b/>
          <w:bCs/>
          <w:lang w:val="en-GB"/>
        </w:rPr>
      </w:pPr>
    </w:p>
    <w:p w14:paraId="707D66E3" w14:textId="3D664757" w:rsidR="005838AA" w:rsidRPr="00B8468E" w:rsidRDefault="009E620E" w:rsidP="00B8468E">
      <w:pPr>
        <w:pStyle w:val="3"/>
        <w:rPr>
          <w:b/>
          <w:bCs/>
          <w:lang w:val="en-GB"/>
        </w:rPr>
      </w:pPr>
      <w:bookmarkStart w:id="3" w:name="_Toc34658984"/>
      <w:r w:rsidRPr="00B8468E">
        <w:rPr>
          <w:b/>
          <w:bCs/>
          <w:lang w:val="en-GB"/>
        </w:rPr>
        <w:t>5.1.2</w:t>
      </w:r>
      <w:r w:rsidR="0033161D" w:rsidRPr="00B8468E">
        <w:rPr>
          <w:b/>
          <w:bCs/>
          <w:lang w:val="en-GB"/>
        </w:rPr>
        <w:t xml:space="preserve"> </w:t>
      </w:r>
      <w:r w:rsidR="005838AA" w:rsidRPr="00B8468E">
        <w:rPr>
          <w:b/>
          <w:bCs/>
          <w:lang w:val="en-GB"/>
        </w:rPr>
        <w:t>What are the cross-cutting features of effective partnership?</w:t>
      </w:r>
      <w:r w:rsidR="00D1577F" w:rsidRPr="00B8468E">
        <w:rPr>
          <w:rStyle w:val="a6"/>
          <w:rFonts w:ascii="Cambria" w:hAnsi="Cambria"/>
          <w:b/>
          <w:bCs/>
          <w:lang w:val="en-GB"/>
        </w:rPr>
        <w:footnoteReference w:id="4"/>
      </w:r>
      <w:bookmarkEnd w:id="3"/>
    </w:p>
    <w:p w14:paraId="15E11644" w14:textId="78F65F5B" w:rsidR="005838AA" w:rsidRPr="00156DAE" w:rsidRDefault="005838AA" w:rsidP="005838AA">
      <w:pPr>
        <w:jc w:val="both"/>
        <w:rPr>
          <w:rFonts w:ascii="Cambria" w:hAnsi="Cambria"/>
          <w:sz w:val="24"/>
          <w:szCs w:val="24"/>
          <w:lang w:val="en-GB"/>
        </w:rPr>
      </w:pPr>
      <w:r w:rsidRPr="00156DAE">
        <w:rPr>
          <w:rFonts w:ascii="Cambria" w:hAnsi="Cambria"/>
          <w:sz w:val="24"/>
          <w:szCs w:val="24"/>
          <w:lang w:val="en-GB"/>
        </w:rPr>
        <w:t>It may sound obvious, but the most common theme is the need for a shared goal. The key features of effective networks and these provide useful guidance for effective partnership:</w:t>
      </w:r>
    </w:p>
    <w:p w14:paraId="771FF5A8" w14:textId="77777777" w:rsidR="005838AA" w:rsidRPr="00156DAE" w:rsidRDefault="005838AA" w:rsidP="005838AA">
      <w:pPr>
        <w:pStyle w:val="a7"/>
        <w:numPr>
          <w:ilvl w:val="0"/>
          <w:numId w:val="1"/>
        </w:numPr>
        <w:jc w:val="both"/>
        <w:rPr>
          <w:rFonts w:ascii="Cambria" w:hAnsi="Cambria"/>
          <w:sz w:val="24"/>
          <w:szCs w:val="24"/>
          <w:lang w:val="en-GB"/>
        </w:rPr>
      </w:pPr>
      <w:r w:rsidRPr="00156DAE">
        <w:rPr>
          <w:rFonts w:ascii="Cambria" w:hAnsi="Cambria"/>
          <w:sz w:val="24"/>
          <w:szCs w:val="24"/>
          <w:lang w:val="en-GB"/>
        </w:rPr>
        <w:t>Goal directedness</w:t>
      </w:r>
    </w:p>
    <w:p w14:paraId="20202EC3" w14:textId="77777777" w:rsidR="005838AA" w:rsidRPr="00156DAE" w:rsidRDefault="005838AA" w:rsidP="005838AA">
      <w:pPr>
        <w:pStyle w:val="a7"/>
        <w:numPr>
          <w:ilvl w:val="0"/>
          <w:numId w:val="1"/>
        </w:numPr>
        <w:jc w:val="both"/>
        <w:rPr>
          <w:rFonts w:ascii="Cambria" w:hAnsi="Cambria"/>
          <w:sz w:val="24"/>
          <w:szCs w:val="24"/>
          <w:lang w:val="en-GB"/>
        </w:rPr>
      </w:pPr>
      <w:r w:rsidRPr="00156DAE">
        <w:rPr>
          <w:rFonts w:ascii="Cambria" w:hAnsi="Cambria"/>
          <w:sz w:val="24"/>
          <w:szCs w:val="24"/>
          <w:lang w:val="en-GB"/>
        </w:rPr>
        <w:t>Clear and specific goals</w:t>
      </w:r>
    </w:p>
    <w:p w14:paraId="0DAEA4B7" w14:textId="77777777" w:rsidR="005838AA" w:rsidRPr="00156DAE" w:rsidRDefault="005838AA" w:rsidP="005838AA">
      <w:pPr>
        <w:pStyle w:val="a7"/>
        <w:numPr>
          <w:ilvl w:val="0"/>
          <w:numId w:val="1"/>
        </w:numPr>
        <w:jc w:val="both"/>
        <w:rPr>
          <w:rFonts w:ascii="Cambria" w:hAnsi="Cambria"/>
          <w:sz w:val="24"/>
          <w:szCs w:val="24"/>
          <w:lang w:val="en-GB"/>
        </w:rPr>
      </w:pPr>
      <w:r w:rsidRPr="00156DAE">
        <w:rPr>
          <w:rFonts w:ascii="Cambria" w:hAnsi="Cambria"/>
          <w:sz w:val="24"/>
          <w:szCs w:val="24"/>
          <w:lang w:val="en-GB"/>
        </w:rPr>
        <w:t>Structuring relationships around those goals</w:t>
      </w:r>
    </w:p>
    <w:p w14:paraId="7FF1CAF5" w14:textId="77777777" w:rsidR="005838AA" w:rsidRPr="00156DAE" w:rsidRDefault="005838AA" w:rsidP="005838AA">
      <w:pPr>
        <w:pStyle w:val="a7"/>
        <w:numPr>
          <w:ilvl w:val="0"/>
          <w:numId w:val="1"/>
        </w:numPr>
        <w:jc w:val="both"/>
        <w:rPr>
          <w:rFonts w:ascii="Cambria" w:hAnsi="Cambria"/>
          <w:sz w:val="24"/>
          <w:szCs w:val="24"/>
          <w:lang w:val="en-GB"/>
        </w:rPr>
      </w:pPr>
      <w:r w:rsidRPr="00156DAE">
        <w:rPr>
          <w:rFonts w:ascii="Cambria" w:hAnsi="Cambria"/>
          <w:sz w:val="24"/>
          <w:szCs w:val="24"/>
          <w:lang w:val="en-GB"/>
        </w:rPr>
        <w:t>A central planning and coordinating function.</w:t>
      </w:r>
    </w:p>
    <w:p w14:paraId="7A0407F8" w14:textId="77777777" w:rsidR="005838AA" w:rsidRPr="00156DAE" w:rsidRDefault="005838AA" w:rsidP="005838AA">
      <w:pPr>
        <w:jc w:val="both"/>
        <w:rPr>
          <w:rFonts w:ascii="Cambria" w:hAnsi="Cambria"/>
          <w:sz w:val="24"/>
          <w:szCs w:val="24"/>
          <w:lang w:val="en-GB"/>
        </w:rPr>
      </w:pPr>
      <w:r w:rsidRPr="00156DAE">
        <w:rPr>
          <w:rFonts w:ascii="Cambria" w:hAnsi="Cambria"/>
          <w:sz w:val="24"/>
          <w:szCs w:val="24"/>
          <w:lang w:val="en-GB"/>
        </w:rPr>
        <w:t>The aspects of successful partnerships include: clarity of objectives; agreement on modes of operation; clear lines of communication and decision making; clear exit routes; suitable incentives within and between organisations; support among the partners institutions and, most importantly, trust between the partners.</w:t>
      </w:r>
    </w:p>
    <w:p w14:paraId="07B2B5C0" w14:textId="77777777" w:rsidR="00D1577F" w:rsidRPr="00156DAE" w:rsidRDefault="00D1577F" w:rsidP="00D1577F">
      <w:pPr>
        <w:jc w:val="both"/>
        <w:rPr>
          <w:rFonts w:ascii="Cambria" w:hAnsi="Cambria"/>
          <w:sz w:val="24"/>
          <w:szCs w:val="24"/>
          <w:lang w:val="en-GB"/>
        </w:rPr>
      </w:pPr>
      <w:r w:rsidRPr="00156DAE">
        <w:rPr>
          <w:rFonts w:ascii="Cambria" w:hAnsi="Cambria"/>
          <w:sz w:val="24"/>
          <w:szCs w:val="24"/>
          <w:lang w:val="en-GB"/>
        </w:rPr>
        <w:t>The key elements of effective partnerships as:</w:t>
      </w:r>
    </w:p>
    <w:p w14:paraId="6DF33594" w14:textId="77777777" w:rsidR="00D1577F" w:rsidRPr="00156DAE" w:rsidRDefault="00D1577F" w:rsidP="00D1577F">
      <w:pPr>
        <w:pStyle w:val="a7"/>
        <w:numPr>
          <w:ilvl w:val="0"/>
          <w:numId w:val="2"/>
        </w:numPr>
        <w:jc w:val="both"/>
        <w:rPr>
          <w:rFonts w:ascii="Cambria" w:hAnsi="Cambria"/>
          <w:sz w:val="24"/>
          <w:szCs w:val="24"/>
          <w:lang w:val="en-GB"/>
        </w:rPr>
      </w:pPr>
      <w:r w:rsidRPr="00156DAE">
        <w:rPr>
          <w:rFonts w:ascii="Cambria" w:hAnsi="Cambria"/>
          <w:sz w:val="24"/>
          <w:szCs w:val="24"/>
          <w:lang w:val="en-GB"/>
        </w:rPr>
        <w:t>Entering into partnerships on a voluntary basis, with a common understanding of mutual benefit</w:t>
      </w:r>
    </w:p>
    <w:p w14:paraId="265B5CC3" w14:textId="77777777" w:rsidR="00D1577F" w:rsidRPr="00156DAE" w:rsidRDefault="00D1577F" w:rsidP="00D1577F">
      <w:pPr>
        <w:pStyle w:val="a7"/>
        <w:numPr>
          <w:ilvl w:val="0"/>
          <w:numId w:val="2"/>
        </w:numPr>
        <w:jc w:val="both"/>
        <w:rPr>
          <w:rFonts w:ascii="Cambria" w:hAnsi="Cambria"/>
          <w:sz w:val="24"/>
          <w:szCs w:val="24"/>
          <w:lang w:val="en-GB"/>
        </w:rPr>
      </w:pPr>
      <w:r w:rsidRPr="00156DAE">
        <w:rPr>
          <w:rFonts w:ascii="Cambria" w:hAnsi="Cambria"/>
          <w:sz w:val="24"/>
          <w:szCs w:val="24"/>
          <w:lang w:val="en-GB"/>
        </w:rPr>
        <w:t>Establishing a shared vision and mutual trust</w:t>
      </w:r>
    </w:p>
    <w:p w14:paraId="1A027132" w14:textId="77777777" w:rsidR="00D1577F" w:rsidRPr="00156DAE" w:rsidRDefault="00D1577F" w:rsidP="00D1577F">
      <w:pPr>
        <w:pStyle w:val="a7"/>
        <w:numPr>
          <w:ilvl w:val="0"/>
          <w:numId w:val="2"/>
        </w:numPr>
        <w:jc w:val="both"/>
        <w:rPr>
          <w:rFonts w:ascii="Cambria" w:hAnsi="Cambria"/>
          <w:sz w:val="24"/>
          <w:szCs w:val="24"/>
          <w:lang w:val="en-GB"/>
        </w:rPr>
      </w:pPr>
      <w:r w:rsidRPr="00156DAE">
        <w:rPr>
          <w:rFonts w:ascii="Cambria" w:hAnsi="Cambria"/>
          <w:sz w:val="24"/>
          <w:szCs w:val="24"/>
          <w:lang w:val="en-GB"/>
        </w:rPr>
        <w:t>Sharing resources, benefits, responsibility and risks, with a reasonable (relatively equal) balance of power</w:t>
      </w:r>
    </w:p>
    <w:p w14:paraId="6ABD4229" w14:textId="77777777" w:rsidR="00D1577F" w:rsidRPr="00156DAE" w:rsidRDefault="00D1577F" w:rsidP="00D1577F">
      <w:pPr>
        <w:pStyle w:val="a7"/>
        <w:numPr>
          <w:ilvl w:val="0"/>
          <w:numId w:val="2"/>
        </w:numPr>
        <w:jc w:val="both"/>
        <w:rPr>
          <w:rFonts w:ascii="Cambria" w:hAnsi="Cambria"/>
          <w:sz w:val="24"/>
          <w:szCs w:val="24"/>
          <w:lang w:val="en-GB"/>
        </w:rPr>
      </w:pPr>
      <w:r w:rsidRPr="00156DAE">
        <w:rPr>
          <w:rFonts w:ascii="Cambria" w:hAnsi="Cambria"/>
          <w:sz w:val="24"/>
          <w:szCs w:val="24"/>
          <w:lang w:val="en-GB"/>
        </w:rPr>
        <w:t>The capacity of each partner to commit to joint working, with each partner bringing different, complementary types of expertise</w:t>
      </w:r>
    </w:p>
    <w:p w14:paraId="79A0052B" w14:textId="77777777" w:rsidR="00D1577F" w:rsidRPr="00156DAE" w:rsidRDefault="00D1577F" w:rsidP="00D1577F">
      <w:pPr>
        <w:pStyle w:val="a7"/>
        <w:numPr>
          <w:ilvl w:val="0"/>
          <w:numId w:val="2"/>
        </w:numPr>
        <w:jc w:val="both"/>
        <w:rPr>
          <w:rFonts w:ascii="Cambria" w:hAnsi="Cambria"/>
          <w:sz w:val="24"/>
          <w:szCs w:val="24"/>
          <w:lang w:val="en-GB"/>
        </w:rPr>
      </w:pPr>
      <w:r w:rsidRPr="00156DAE">
        <w:rPr>
          <w:rFonts w:ascii="Cambria" w:hAnsi="Cambria"/>
          <w:sz w:val="24"/>
          <w:szCs w:val="24"/>
          <w:lang w:val="en-GB"/>
        </w:rPr>
        <w:t>Endorsement from government and organisational leaders</w:t>
      </w:r>
    </w:p>
    <w:p w14:paraId="0AF34081" w14:textId="77777777" w:rsidR="00D1577F" w:rsidRPr="00156DAE" w:rsidRDefault="00D1577F" w:rsidP="00D1577F">
      <w:pPr>
        <w:pStyle w:val="a7"/>
        <w:numPr>
          <w:ilvl w:val="0"/>
          <w:numId w:val="2"/>
        </w:numPr>
        <w:jc w:val="both"/>
        <w:rPr>
          <w:rFonts w:ascii="Cambria" w:hAnsi="Cambria"/>
          <w:sz w:val="24"/>
          <w:szCs w:val="24"/>
          <w:lang w:val="en-GB"/>
        </w:rPr>
      </w:pPr>
      <w:r w:rsidRPr="00156DAE">
        <w:rPr>
          <w:rFonts w:ascii="Cambria" w:hAnsi="Cambria"/>
          <w:sz w:val="24"/>
          <w:szCs w:val="24"/>
          <w:lang w:val="en-GB"/>
        </w:rPr>
        <w:t>Joint planning with sufficient flexibility</w:t>
      </w:r>
    </w:p>
    <w:p w14:paraId="30FE4E56" w14:textId="77777777" w:rsidR="00D1577F" w:rsidRPr="00156DAE" w:rsidRDefault="00D1577F" w:rsidP="00D1577F">
      <w:pPr>
        <w:pStyle w:val="a7"/>
        <w:numPr>
          <w:ilvl w:val="0"/>
          <w:numId w:val="2"/>
        </w:numPr>
        <w:jc w:val="both"/>
        <w:rPr>
          <w:rFonts w:ascii="Cambria" w:hAnsi="Cambria"/>
          <w:sz w:val="24"/>
          <w:szCs w:val="24"/>
          <w:lang w:val="en-GB"/>
        </w:rPr>
      </w:pPr>
      <w:r w:rsidRPr="00156DAE">
        <w:rPr>
          <w:rFonts w:ascii="Cambria" w:hAnsi="Cambria"/>
          <w:sz w:val="24"/>
          <w:szCs w:val="24"/>
          <w:lang w:val="en-GB"/>
        </w:rPr>
        <w:t xml:space="preserve">Consistent and effective communication </w:t>
      </w:r>
    </w:p>
    <w:p w14:paraId="270FF8EF" w14:textId="77777777" w:rsidR="00D1577F" w:rsidRPr="00156DAE" w:rsidRDefault="00D1577F" w:rsidP="00D1577F">
      <w:pPr>
        <w:pStyle w:val="a7"/>
        <w:numPr>
          <w:ilvl w:val="0"/>
          <w:numId w:val="2"/>
        </w:numPr>
        <w:jc w:val="both"/>
        <w:rPr>
          <w:rFonts w:ascii="Cambria" w:hAnsi="Cambria"/>
          <w:sz w:val="24"/>
          <w:szCs w:val="24"/>
          <w:lang w:val="en-GB"/>
        </w:rPr>
      </w:pPr>
      <w:r w:rsidRPr="00156DAE">
        <w:rPr>
          <w:rFonts w:ascii="Cambria" w:hAnsi="Cambria"/>
          <w:sz w:val="24"/>
          <w:szCs w:val="24"/>
          <w:lang w:val="en-GB"/>
        </w:rPr>
        <w:t>Good systems for administrative support</w:t>
      </w:r>
    </w:p>
    <w:p w14:paraId="2ACDAB70" w14:textId="77777777" w:rsidR="00D1577F" w:rsidRPr="00156DAE" w:rsidRDefault="00D1577F" w:rsidP="005838AA">
      <w:pPr>
        <w:pStyle w:val="a7"/>
        <w:numPr>
          <w:ilvl w:val="0"/>
          <w:numId w:val="2"/>
        </w:numPr>
        <w:jc w:val="both"/>
        <w:rPr>
          <w:rFonts w:ascii="Cambria" w:hAnsi="Cambria"/>
          <w:sz w:val="24"/>
          <w:szCs w:val="24"/>
          <w:lang w:val="en-GB"/>
        </w:rPr>
      </w:pPr>
      <w:r w:rsidRPr="00156DAE">
        <w:rPr>
          <w:rFonts w:ascii="Cambria" w:hAnsi="Cambria"/>
          <w:sz w:val="24"/>
          <w:szCs w:val="24"/>
          <w:lang w:val="en-GB"/>
        </w:rPr>
        <w:t>Monitoring progress (reassess, revise and recommit)</w:t>
      </w:r>
    </w:p>
    <w:p w14:paraId="0B6452D5" w14:textId="0871DA31" w:rsidR="00156DAE" w:rsidRDefault="00156DAE" w:rsidP="005B3967">
      <w:pPr>
        <w:jc w:val="both"/>
        <w:rPr>
          <w:rFonts w:ascii="Cambria" w:hAnsi="Cambria"/>
          <w:b/>
          <w:sz w:val="24"/>
          <w:szCs w:val="24"/>
          <w:lang w:val="en-GB"/>
        </w:rPr>
      </w:pPr>
    </w:p>
    <w:p w14:paraId="12CC3DF4" w14:textId="77777777" w:rsidR="00854183" w:rsidRDefault="00854183" w:rsidP="005B3967">
      <w:pPr>
        <w:jc w:val="both"/>
        <w:rPr>
          <w:rFonts w:ascii="Cambria" w:hAnsi="Cambria"/>
          <w:b/>
          <w:sz w:val="24"/>
          <w:szCs w:val="24"/>
          <w:lang w:val="en-GB"/>
        </w:rPr>
      </w:pPr>
    </w:p>
    <w:p w14:paraId="2F36AD86" w14:textId="375322A1" w:rsidR="005B3967" w:rsidRPr="00B8468E" w:rsidRDefault="009E620E" w:rsidP="00B8468E">
      <w:pPr>
        <w:pStyle w:val="3"/>
        <w:rPr>
          <w:b/>
          <w:bCs/>
          <w:lang w:val="en-GB"/>
        </w:rPr>
      </w:pPr>
      <w:bookmarkStart w:id="4" w:name="_Toc34658985"/>
      <w:r w:rsidRPr="00B8468E">
        <w:rPr>
          <w:b/>
          <w:bCs/>
          <w:lang w:val="en-GB"/>
        </w:rPr>
        <w:t xml:space="preserve">5.1.3 </w:t>
      </w:r>
      <w:r w:rsidR="005B3967" w:rsidRPr="00B8468E">
        <w:rPr>
          <w:b/>
          <w:bCs/>
          <w:lang w:val="en-GB"/>
        </w:rPr>
        <w:t xml:space="preserve">Characteristics of good partnerships </w:t>
      </w:r>
      <w:r w:rsidR="005B3967" w:rsidRPr="00B8468E">
        <w:rPr>
          <w:rStyle w:val="a6"/>
          <w:rFonts w:ascii="Cambria" w:hAnsi="Cambria"/>
          <w:b/>
          <w:bCs/>
          <w:lang w:val="en-GB"/>
        </w:rPr>
        <w:footnoteReference w:id="5"/>
      </w:r>
      <w:bookmarkEnd w:id="4"/>
    </w:p>
    <w:p w14:paraId="5FABAC3E" w14:textId="373DB7D0" w:rsidR="005B3967" w:rsidRPr="00156DAE" w:rsidRDefault="005B3967" w:rsidP="005B3967">
      <w:pPr>
        <w:jc w:val="both"/>
        <w:rPr>
          <w:rFonts w:ascii="Cambria" w:hAnsi="Cambria"/>
          <w:sz w:val="24"/>
          <w:szCs w:val="24"/>
          <w:lang w:val="en-GB"/>
        </w:rPr>
      </w:pPr>
      <w:r w:rsidRPr="00156DAE">
        <w:rPr>
          <w:rFonts w:ascii="Cambria" w:hAnsi="Cambria"/>
          <w:sz w:val="24"/>
          <w:szCs w:val="24"/>
          <w:lang w:val="en-GB"/>
        </w:rPr>
        <w:t xml:space="preserve">A partnership is an agreement to do something together that will benefit all involved, bringing results that could not be achieved by a single partner operating alone, and reducing duplication of efforts. A successful partnership enhances the impact and effectiveness of action through combined and more efficient use of resources; promotes innovation; and is distinguished by a strong commitment from each partner. To achieve sustained </w:t>
      </w:r>
      <w:r w:rsidR="00854183" w:rsidRPr="00156DAE">
        <w:rPr>
          <w:rFonts w:ascii="Cambria" w:hAnsi="Cambria"/>
          <w:sz w:val="24"/>
          <w:szCs w:val="24"/>
          <w:lang w:val="en-GB"/>
        </w:rPr>
        <w:t>success,</w:t>
      </w:r>
      <w:r w:rsidRPr="00156DAE">
        <w:rPr>
          <w:rFonts w:ascii="Cambria" w:hAnsi="Cambria"/>
          <w:sz w:val="24"/>
          <w:szCs w:val="24"/>
          <w:lang w:val="en-GB"/>
        </w:rPr>
        <w:t xml:space="preserve"> it is essential that basic local parameters be created and agreed upon; equally essential are political will, resourcing, and the appropriation of funds.</w:t>
      </w:r>
    </w:p>
    <w:p w14:paraId="57FBBA10" w14:textId="77777777" w:rsidR="005B3967" w:rsidRPr="00156DAE" w:rsidRDefault="005B3967" w:rsidP="005B3967">
      <w:pPr>
        <w:jc w:val="both"/>
        <w:rPr>
          <w:rFonts w:ascii="Cambria" w:hAnsi="Cambria"/>
          <w:sz w:val="24"/>
          <w:szCs w:val="24"/>
          <w:lang w:val="en-GB"/>
        </w:rPr>
      </w:pPr>
      <w:r w:rsidRPr="00156DAE">
        <w:rPr>
          <w:rFonts w:ascii="Cambria" w:hAnsi="Cambria"/>
          <w:sz w:val="24"/>
          <w:szCs w:val="24"/>
          <w:lang w:val="en-GB"/>
        </w:rPr>
        <w:t>Co-operation within a partnership is collaborative; it will be effective if the partners share a strategic vision, pursue compatible targets, and are all equal members in a predetermined organisational structure.</w:t>
      </w:r>
    </w:p>
    <w:p w14:paraId="6F1DD518" w14:textId="77777777" w:rsidR="005B3967" w:rsidRPr="00156DAE" w:rsidRDefault="005B3967" w:rsidP="005B3967">
      <w:pPr>
        <w:jc w:val="both"/>
        <w:rPr>
          <w:rFonts w:ascii="Cambria" w:hAnsi="Cambria"/>
          <w:sz w:val="24"/>
          <w:szCs w:val="24"/>
          <w:lang w:val="en-GB"/>
        </w:rPr>
      </w:pPr>
      <w:r w:rsidRPr="00156DAE">
        <w:rPr>
          <w:rFonts w:ascii="Cambria" w:hAnsi="Cambria"/>
          <w:sz w:val="24"/>
          <w:szCs w:val="24"/>
          <w:lang w:val="en-GB"/>
        </w:rPr>
        <w:t>The notion of ownership is often used in this context to describe the emotional binding of the institutions and persons involved, which should ideally be with the partnership and not with other, outside organisations. Thus the partnership should be able to bring together different actors in collaborative action as well as in collaborative efforts to effect change.</w:t>
      </w:r>
    </w:p>
    <w:p w14:paraId="6684FF64" w14:textId="77777777" w:rsidR="009E6913" w:rsidRPr="00B8468E" w:rsidRDefault="009E620E" w:rsidP="00B8468E">
      <w:pPr>
        <w:pStyle w:val="3"/>
        <w:rPr>
          <w:b/>
          <w:bCs/>
          <w:lang w:val="en-GB"/>
        </w:rPr>
      </w:pPr>
      <w:bookmarkStart w:id="5" w:name="_Toc34658986"/>
      <w:r w:rsidRPr="00B8468E">
        <w:rPr>
          <w:b/>
          <w:bCs/>
          <w:lang w:val="en-GB"/>
        </w:rPr>
        <w:t>5.1.4</w:t>
      </w:r>
      <w:r w:rsidR="009E6913" w:rsidRPr="00B8468E">
        <w:rPr>
          <w:b/>
          <w:bCs/>
          <w:lang w:val="en-GB"/>
        </w:rPr>
        <w:t>Partnership members</w:t>
      </w:r>
      <w:r w:rsidR="009E6913" w:rsidRPr="00B8468E">
        <w:rPr>
          <w:rStyle w:val="a6"/>
          <w:rFonts w:ascii="Cambria" w:hAnsi="Cambria"/>
          <w:b/>
          <w:bCs/>
          <w:lang w:val="en-GB"/>
        </w:rPr>
        <w:footnoteReference w:id="6"/>
      </w:r>
      <w:bookmarkEnd w:id="5"/>
    </w:p>
    <w:p w14:paraId="17467AF8" w14:textId="77777777" w:rsidR="009E6913" w:rsidRPr="00156DAE" w:rsidRDefault="009E6913" w:rsidP="009E6913">
      <w:pPr>
        <w:jc w:val="both"/>
        <w:rPr>
          <w:rFonts w:ascii="Cambria" w:hAnsi="Cambria"/>
          <w:sz w:val="24"/>
          <w:szCs w:val="24"/>
          <w:lang w:val="en-GB"/>
        </w:rPr>
      </w:pPr>
      <w:r w:rsidRPr="00156DAE">
        <w:rPr>
          <w:rFonts w:ascii="Cambria" w:hAnsi="Cambria"/>
          <w:sz w:val="24"/>
          <w:szCs w:val="24"/>
          <w:lang w:val="en-GB"/>
        </w:rPr>
        <w:t xml:space="preserve">Careful partner selection is essential for the partnership approach to be fruitful, to enable effective working relationships, and to ensure that partnership activities are </w:t>
      </w:r>
      <w:proofErr w:type="spellStart"/>
      <w:r w:rsidRPr="00156DAE">
        <w:rPr>
          <w:rFonts w:ascii="Cambria" w:hAnsi="Cambria"/>
          <w:sz w:val="24"/>
          <w:szCs w:val="24"/>
          <w:lang w:val="en-GB"/>
        </w:rPr>
        <w:t>sustainable.By</w:t>
      </w:r>
      <w:proofErr w:type="spellEnd"/>
      <w:r w:rsidRPr="00156DAE">
        <w:rPr>
          <w:rFonts w:ascii="Cambria" w:hAnsi="Cambria"/>
          <w:sz w:val="24"/>
          <w:szCs w:val="24"/>
          <w:lang w:val="en-GB"/>
        </w:rPr>
        <w:t xml:space="preserve"> identifying partners who will complement each other and strengthen the partnership’s goals, a solid foundation will be built. To achieve the partnership’s objectives it is important to bring in the different relevant parts of the public sector as well as the business, community and voluntary sectors. The size of a partnership should reflect its aims and the issues with which it is dealing. A list of potential partners:</w:t>
      </w:r>
    </w:p>
    <w:p w14:paraId="05E83531" w14:textId="418CE23F"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 xml:space="preserve">Associations of towns and </w:t>
      </w:r>
      <w:r w:rsidR="00156DAE" w:rsidRPr="00156DAE">
        <w:rPr>
          <w:rFonts w:ascii="Cambria" w:hAnsi="Cambria"/>
          <w:sz w:val="24"/>
          <w:szCs w:val="24"/>
          <w:lang w:val="en-GB"/>
        </w:rPr>
        <w:t>municipalities.</w:t>
      </w:r>
    </w:p>
    <w:p w14:paraId="384D5C03" w14:textId="57AF9C85"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 xml:space="preserve">Associations of political </w:t>
      </w:r>
      <w:r w:rsidR="00156DAE" w:rsidRPr="00156DAE">
        <w:rPr>
          <w:rFonts w:ascii="Cambria" w:hAnsi="Cambria"/>
          <w:sz w:val="24"/>
          <w:szCs w:val="24"/>
          <w:lang w:val="en-GB"/>
        </w:rPr>
        <w:t>parties.</w:t>
      </w:r>
    </w:p>
    <w:p w14:paraId="0ACFB64F" w14:textId="38961EBC"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Business sector (e.g. large firms, small and medium-sized enterprises [SMEs]</w:t>
      </w:r>
      <w:r w:rsidR="00156DAE" w:rsidRPr="00156DAE">
        <w:rPr>
          <w:rFonts w:ascii="Cambria" w:hAnsi="Cambria"/>
          <w:sz w:val="24"/>
          <w:szCs w:val="24"/>
          <w:lang w:val="en-GB"/>
        </w:rPr>
        <w:t>).</w:t>
      </w:r>
    </w:p>
    <w:p w14:paraId="5D91B8A8" w14:textId="7E1E003E"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lastRenderedPageBreak/>
        <w:t>Chambers (e.g. agriculture, commerce, economic, employees, labour</w:t>
      </w:r>
      <w:r w:rsidR="00156DAE" w:rsidRPr="00156DAE">
        <w:rPr>
          <w:rFonts w:ascii="Cambria" w:hAnsi="Cambria"/>
          <w:sz w:val="24"/>
          <w:szCs w:val="24"/>
          <w:lang w:val="en-GB"/>
        </w:rPr>
        <w:t>).</w:t>
      </w:r>
    </w:p>
    <w:p w14:paraId="3A65FB92" w14:textId="34C6C20B"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 xml:space="preserve">Citizens’ </w:t>
      </w:r>
      <w:r w:rsidR="00156DAE" w:rsidRPr="00156DAE">
        <w:rPr>
          <w:rFonts w:ascii="Cambria" w:hAnsi="Cambria"/>
          <w:sz w:val="24"/>
          <w:szCs w:val="24"/>
          <w:lang w:val="en-GB"/>
        </w:rPr>
        <w:t>initiatives.</w:t>
      </w:r>
    </w:p>
    <w:p w14:paraId="7570D126" w14:textId="6D38CE66" w:rsidR="009E6913" w:rsidRPr="00156DAE" w:rsidRDefault="00156DAE"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Consultants.</w:t>
      </w:r>
    </w:p>
    <w:p w14:paraId="04149917"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Education or/and training organisations;</w:t>
      </w:r>
    </w:p>
    <w:p w14:paraId="2541CB9E"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Federal bodies (e.g. the Federal Office for Social Affairs and the Disabled);</w:t>
      </w:r>
    </w:p>
    <w:p w14:paraId="682D3214"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Federations (e.g. of trade unions, of industry);</w:t>
      </w:r>
    </w:p>
    <w:p w14:paraId="28E7269F"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Financial institutions;</w:t>
      </w:r>
    </w:p>
    <w:p w14:paraId="46C1772E"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Government institutions (on different levels and with different territorial responsibility, e.g. communities, provinces, countries);</w:t>
      </w:r>
    </w:p>
    <w:p w14:paraId="0705FC40"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“Know-how” carriers;</w:t>
      </w:r>
    </w:p>
    <w:p w14:paraId="0BAAE33E"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Non-governmental organisations (NGOs, e.g. local employment initiatives);</w:t>
      </w:r>
    </w:p>
    <w:p w14:paraId="35DC79A5"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Non-profit organisations (NPOs);</w:t>
      </w:r>
    </w:p>
    <w:p w14:paraId="66338AA7"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Political institutions;</w:t>
      </w:r>
    </w:p>
    <w:p w14:paraId="625B0F18"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Public authorities (national, regional, local);</w:t>
      </w:r>
    </w:p>
    <w:p w14:paraId="5A5EF12C"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Public employment services;</w:t>
      </w:r>
    </w:p>
    <w:p w14:paraId="0756FC94"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Regional development associations and management bodies;</w:t>
      </w:r>
    </w:p>
    <w:p w14:paraId="2F247A35"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Representatives of employees and employers;</w:t>
      </w:r>
    </w:p>
    <w:p w14:paraId="2570FED3"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Representatives of the civil society;</w:t>
      </w:r>
    </w:p>
    <w:p w14:paraId="7AECA7A3"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Research institutes, universities;</w:t>
      </w:r>
    </w:p>
    <w:p w14:paraId="63E800E3"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School boards;</w:t>
      </w:r>
    </w:p>
    <w:p w14:paraId="5676FB3A"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Social partners;</w:t>
      </w:r>
    </w:p>
    <w:p w14:paraId="2D90B617" w14:textId="77777777" w:rsidR="009E6913" w:rsidRPr="00156DAE" w:rsidRDefault="009E6913" w:rsidP="009E6913">
      <w:pPr>
        <w:pStyle w:val="a7"/>
        <w:numPr>
          <w:ilvl w:val="0"/>
          <w:numId w:val="3"/>
        </w:numPr>
        <w:jc w:val="both"/>
        <w:rPr>
          <w:rFonts w:ascii="Cambria" w:hAnsi="Cambria"/>
          <w:sz w:val="24"/>
          <w:szCs w:val="24"/>
          <w:lang w:val="en-GB"/>
        </w:rPr>
      </w:pPr>
      <w:r w:rsidRPr="00156DAE">
        <w:rPr>
          <w:rFonts w:ascii="Cambria" w:hAnsi="Cambria"/>
          <w:sz w:val="24"/>
          <w:szCs w:val="24"/>
          <w:lang w:val="en-GB"/>
        </w:rPr>
        <w:t>Women’s spokespersons / gender mainstreaming experts.</w:t>
      </w:r>
    </w:p>
    <w:p w14:paraId="23A657EA" w14:textId="269B6041" w:rsidR="00FF51D6" w:rsidRPr="00B8468E" w:rsidRDefault="00854183" w:rsidP="00B8468E">
      <w:pPr>
        <w:pStyle w:val="3"/>
        <w:rPr>
          <w:b/>
          <w:bCs/>
          <w:lang w:val="en-GB"/>
        </w:rPr>
      </w:pPr>
      <w:bookmarkStart w:id="6" w:name="_Toc34658987"/>
      <w:r w:rsidRPr="00B8468E">
        <w:rPr>
          <w:b/>
          <w:bCs/>
          <w:lang w:val="en-GB"/>
        </w:rPr>
        <w:t xml:space="preserve">5.1.5 </w:t>
      </w:r>
      <w:r w:rsidR="00A74216" w:rsidRPr="00B8468E">
        <w:rPr>
          <w:b/>
          <w:bCs/>
          <w:lang w:val="en-GB"/>
        </w:rPr>
        <w:t>The key points of p</w:t>
      </w:r>
      <w:r w:rsidR="00B00B83" w:rsidRPr="00B8468E">
        <w:rPr>
          <w:b/>
          <w:bCs/>
          <w:lang w:val="en-GB"/>
        </w:rPr>
        <w:t>artnership</w:t>
      </w:r>
      <w:r w:rsidR="009E6913" w:rsidRPr="00B8468E">
        <w:rPr>
          <w:b/>
          <w:bCs/>
          <w:lang w:val="en-GB"/>
        </w:rPr>
        <w:t xml:space="preserve"> </w:t>
      </w:r>
      <w:r w:rsidR="00A74216" w:rsidRPr="00B8468E">
        <w:rPr>
          <w:b/>
          <w:bCs/>
          <w:lang w:val="en-GB"/>
        </w:rPr>
        <w:t>for the disability inclusion</w:t>
      </w:r>
      <w:bookmarkEnd w:id="6"/>
    </w:p>
    <w:p w14:paraId="3F877164" w14:textId="3C10F234" w:rsidR="00FF51D6" w:rsidRPr="00156DAE" w:rsidRDefault="00FF51D6" w:rsidP="00FF51D6">
      <w:pPr>
        <w:jc w:val="both"/>
        <w:rPr>
          <w:rFonts w:ascii="Cambria" w:hAnsi="Cambria"/>
          <w:sz w:val="24"/>
          <w:szCs w:val="24"/>
          <w:lang w:val="en-GB"/>
        </w:rPr>
      </w:pPr>
      <w:r w:rsidRPr="00156DAE">
        <w:rPr>
          <w:rFonts w:ascii="Cambria" w:hAnsi="Cambria"/>
          <w:sz w:val="24"/>
          <w:szCs w:val="24"/>
          <w:lang w:val="en-GB"/>
        </w:rPr>
        <w:t>In some settings persons with certain types of disabilities are only given access to selected training options, based on stereotypical thinking and on the nature of the disability. For example, mobility impaired persons are often encouraged to learn computer skills, because they can sit; blind persons learn massage</w:t>
      </w:r>
      <w:r w:rsidR="00DE512D">
        <w:rPr>
          <w:rFonts w:ascii="Cambria" w:hAnsi="Cambria"/>
          <w:sz w:val="24"/>
          <w:szCs w:val="24"/>
          <w:lang w:val="en-GB"/>
        </w:rPr>
        <w:t xml:space="preserve"> or telephone operators</w:t>
      </w:r>
      <w:r w:rsidRPr="00156DAE">
        <w:rPr>
          <w:rFonts w:ascii="Cambria" w:hAnsi="Cambria"/>
          <w:sz w:val="24"/>
          <w:szCs w:val="24"/>
          <w:lang w:val="en-GB"/>
        </w:rPr>
        <w:t xml:space="preserve"> because sight is not needed. This approach places persons in training or jobs based on their disabilities, not their abilities and interest. You should discourage this as this perpetuates exclusion </w:t>
      </w:r>
      <w:r w:rsidR="00DE512D">
        <w:rPr>
          <w:rFonts w:ascii="Cambria" w:hAnsi="Cambria"/>
          <w:sz w:val="24"/>
          <w:szCs w:val="24"/>
          <w:lang w:val="en-GB"/>
        </w:rPr>
        <w:t xml:space="preserve">and segregation </w:t>
      </w:r>
      <w:r w:rsidRPr="00156DAE">
        <w:rPr>
          <w:rFonts w:ascii="Cambria" w:hAnsi="Cambria"/>
          <w:sz w:val="24"/>
          <w:szCs w:val="24"/>
          <w:lang w:val="en-GB"/>
        </w:rPr>
        <w:t xml:space="preserve">in another way. Assumptions also apply to women with disabilities, who face dual barriers to discrimination, based on their disability and their sex. Just as nondisabled women are often encouraged to study traditional jobs such as hairdressing or cooking, women with disabilities are often also encouraged to move into training areas that others feel are most appropriate for them. For example, deaf women may be put </w:t>
      </w:r>
      <w:r w:rsidRPr="00156DAE">
        <w:rPr>
          <w:rFonts w:ascii="Cambria" w:hAnsi="Cambria"/>
          <w:sz w:val="24"/>
          <w:szCs w:val="24"/>
          <w:lang w:val="en-GB"/>
        </w:rPr>
        <w:lastRenderedPageBreak/>
        <w:t>into art or sewing machine operator classes where hearing is not considered important when she may prefer learning welding.</w:t>
      </w:r>
      <w:r w:rsidR="00A74216" w:rsidRPr="00156DAE">
        <w:rPr>
          <w:rStyle w:val="a6"/>
          <w:rFonts w:ascii="Cambria" w:hAnsi="Cambria"/>
          <w:sz w:val="24"/>
          <w:szCs w:val="24"/>
          <w:lang w:val="en-GB"/>
        </w:rPr>
        <w:footnoteReference w:id="7"/>
      </w:r>
    </w:p>
    <w:p w14:paraId="528711ED" w14:textId="3F17A604" w:rsidR="00A74216" w:rsidRPr="002F1931" w:rsidRDefault="00A74216" w:rsidP="00A74216">
      <w:pPr>
        <w:jc w:val="both"/>
        <w:rPr>
          <w:rFonts w:ascii="Cambria" w:hAnsi="Cambria"/>
          <w:sz w:val="24"/>
          <w:szCs w:val="24"/>
          <w:lang w:val="en-US"/>
        </w:rPr>
      </w:pPr>
      <w:r w:rsidRPr="00156DAE">
        <w:rPr>
          <w:rFonts w:ascii="Cambria" w:hAnsi="Cambria"/>
          <w:sz w:val="24"/>
          <w:szCs w:val="24"/>
          <w:lang w:val="en-GB"/>
        </w:rPr>
        <w:t>Those seeking to form a partnership should begin by clearly identifying their desired outcome or goal. While in the context of the CRPD all actors should be seeking to advance realization of the rights</w:t>
      </w:r>
      <w:r w:rsidR="00DE512D">
        <w:rPr>
          <w:rFonts w:ascii="Cambria" w:hAnsi="Cambria"/>
          <w:sz w:val="24"/>
          <w:szCs w:val="24"/>
          <w:lang w:val="en-GB"/>
        </w:rPr>
        <w:t>,</w:t>
      </w:r>
      <w:r w:rsidRPr="00156DAE">
        <w:rPr>
          <w:rFonts w:ascii="Cambria" w:hAnsi="Cambria"/>
          <w:sz w:val="24"/>
          <w:szCs w:val="24"/>
          <w:lang w:val="en-GB"/>
        </w:rPr>
        <w:t xml:space="preserve"> inclusion </w:t>
      </w:r>
      <w:r w:rsidR="00DE512D">
        <w:rPr>
          <w:rFonts w:ascii="Cambria" w:hAnsi="Cambria"/>
          <w:sz w:val="24"/>
          <w:szCs w:val="24"/>
          <w:lang w:val="en-GB"/>
        </w:rPr>
        <w:t xml:space="preserve">and the potential </w:t>
      </w:r>
      <w:r w:rsidRPr="00156DAE">
        <w:rPr>
          <w:rFonts w:ascii="Cambria" w:hAnsi="Cambria"/>
          <w:sz w:val="24"/>
          <w:szCs w:val="24"/>
          <w:lang w:val="en-GB"/>
        </w:rPr>
        <w:t xml:space="preserve">of persons with disabilities in line with the Convention, specific goals may vary tremendously. For </w:t>
      </w:r>
      <w:r w:rsidR="00156DAE" w:rsidRPr="00156DAE">
        <w:rPr>
          <w:rFonts w:ascii="Cambria" w:hAnsi="Cambria"/>
          <w:sz w:val="24"/>
          <w:szCs w:val="24"/>
          <w:lang w:val="en-GB"/>
        </w:rPr>
        <w:t>example,</w:t>
      </w:r>
      <w:r w:rsidRPr="00156DAE">
        <w:rPr>
          <w:rFonts w:ascii="Cambria" w:hAnsi="Cambria"/>
          <w:sz w:val="24"/>
          <w:szCs w:val="24"/>
          <w:lang w:val="en-GB"/>
        </w:rPr>
        <w:t xml:space="preserve"> one set of stakeholders may wish to advance implementation of the CRPD in its entirely, with a focus on international or regional solutions. Another set of stakeholders may be focused on implementation of one specific right or thematic area – for example, the right to education – at local level.</w:t>
      </w:r>
      <w:r w:rsidR="00DE512D">
        <w:rPr>
          <w:rFonts w:ascii="Cambria" w:hAnsi="Cambria"/>
          <w:sz w:val="24"/>
          <w:szCs w:val="24"/>
          <w:lang w:val="en-GB"/>
        </w:rPr>
        <w:t xml:space="preserve"> </w:t>
      </w:r>
      <w:r w:rsidR="00BE65DB">
        <w:rPr>
          <w:rFonts w:ascii="Cambria" w:hAnsi="Cambria"/>
          <w:sz w:val="24"/>
          <w:szCs w:val="24"/>
          <w:lang w:val="en-US"/>
        </w:rPr>
        <w:t>It should be noted that a</w:t>
      </w:r>
      <w:r w:rsidR="00DE512D">
        <w:rPr>
          <w:rFonts w:ascii="Cambria" w:hAnsi="Cambria"/>
          <w:sz w:val="24"/>
          <w:szCs w:val="24"/>
          <w:lang w:val="en-GB"/>
        </w:rPr>
        <w:t xml:space="preserve"> partnership which</w:t>
      </w:r>
      <w:r w:rsidR="002F1931" w:rsidRPr="002F1931">
        <w:rPr>
          <w:rFonts w:ascii="Cambria" w:hAnsi="Cambria"/>
          <w:sz w:val="24"/>
          <w:szCs w:val="24"/>
          <w:lang w:val="en-US"/>
        </w:rPr>
        <w:t xml:space="preserve"> </w:t>
      </w:r>
      <w:r w:rsidR="002F1931">
        <w:rPr>
          <w:rFonts w:ascii="Cambria" w:hAnsi="Cambria"/>
          <w:sz w:val="24"/>
          <w:szCs w:val="24"/>
          <w:lang w:val="en-US"/>
        </w:rPr>
        <w:t xml:space="preserve">seeks to be against the stereotypes needs to aim in </w:t>
      </w:r>
      <w:r w:rsidR="00BE65DB">
        <w:rPr>
          <w:rFonts w:ascii="Cambria" w:hAnsi="Cambria"/>
          <w:sz w:val="24"/>
          <w:szCs w:val="24"/>
          <w:lang w:val="en-US"/>
        </w:rPr>
        <w:t xml:space="preserve">disability </w:t>
      </w:r>
      <w:r w:rsidR="002F1931">
        <w:rPr>
          <w:rFonts w:ascii="Cambria" w:hAnsi="Cambria"/>
          <w:sz w:val="24"/>
          <w:szCs w:val="24"/>
          <w:lang w:val="en-US"/>
        </w:rPr>
        <w:t xml:space="preserve">mainstreaming. </w:t>
      </w:r>
      <w:r w:rsidR="00F66A47">
        <w:rPr>
          <w:rFonts w:ascii="Cambria" w:hAnsi="Cambria"/>
          <w:sz w:val="24"/>
          <w:szCs w:val="24"/>
          <w:lang w:val="en-US"/>
        </w:rPr>
        <w:t xml:space="preserve"> </w:t>
      </w:r>
    </w:p>
    <w:p w14:paraId="5AB172CD" w14:textId="1E1DBC84" w:rsidR="00A74216" w:rsidRPr="00156DAE" w:rsidRDefault="00A74216" w:rsidP="00A74216">
      <w:pPr>
        <w:jc w:val="both"/>
        <w:rPr>
          <w:rFonts w:ascii="Cambria" w:hAnsi="Cambria"/>
          <w:sz w:val="24"/>
          <w:szCs w:val="24"/>
          <w:lang w:val="en-GB"/>
        </w:rPr>
      </w:pPr>
      <w:r w:rsidRPr="00156DAE">
        <w:rPr>
          <w:rFonts w:ascii="Cambria" w:hAnsi="Cambria"/>
          <w:sz w:val="24"/>
          <w:szCs w:val="24"/>
          <w:lang w:val="en-GB"/>
        </w:rPr>
        <w:t xml:space="preserve">Once the desired outcome or goal has been identified, it is important to map the measures necessary for its achievement. How can the desired change be achieved? For example, is there a need for legislative or policy change? Is there a need for research, data and statistics? Is there a need for awareness-raising or advocacy? </w:t>
      </w:r>
    </w:p>
    <w:p w14:paraId="4DBED714" w14:textId="125919C4" w:rsidR="00A74216" w:rsidRPr="00156DAE" w:rsidRDefault="00A74216" w:rsidP="00A74216">
      <w:pPr>
        <w:jc w:val="both"/>
        <w:rPr>
          <w:rFonts w:ascii="Cambria" w:hAnsi="Cambria"/>
          <w:sz w:val="24"/>
          <w:szCs w:val="24"/>
          <w:lang w:val="en-GB"/>
        </w:rPr>
      </w:pPr>
      <w:r w:rsidRPr="00156DAE">
        <w:rPr>
          <w:rFonts w:ascii="Cambria" w:hAnsi="Cambria"/>
          <w:sz w:val="24"/>
          <w:szCs w:val="24"/>
          <w:lang w:val="en-GB"/>
        </w:rPr>
        <w:t xml:space="preserve">By reviewing the situation and identifying the necessary measures, those seeking to form a partnership will also be able to map those actors best placed to act upon each. This can for example include considerations of which actors have the </w:t>
      </w:r>
      <w:r w:rsidR="00F27AB9">
        <w:rPr>
          <w:rFonts w:ascii="Cambria" w:hAnsi="Cambria"/>
          <w:sz w:val="24"/>
          <w:szCs w:val="24"/>
          <w:lang w:val="en-GB"/>
        </w:rPr>
        <w:t>capacity</w:t>
      </w:r>
      <w:r w:rsidRPr="00156DAE">
        <w:rPr>
          <w:rFonts w:ascii="Cambria" w:hAnsi="Cambria"/>
          <w:sz w:val="24"/>
          <w:szCs w:val="24"/>
          <w:lang w:val="en-GB"/>
        </w:rPr>
        <w:t xml:space="preserve"> to shape and adopt policy. Which actors are in a position to provide any necessary funding to advance the identified goal? Which actors are most knowledgeable regarding the situation of persons with disabilities? Which have the technical expertise required to address specific issues as relevant, for example in the case of accessible Information and Communication Technologies (ICTs)?</w:t>
      </w:r>
    </w:p>
    <w:p w14:paraId="596D4AFE" w14:textId="2D4DF2AF" w:rsidR="00A74216" w:rsidRPr="00156DAE" w:rsidRDefault="00A74216" w:rsidP="00A74216">
      <w:pPr>
        <w:jc w:val="both"/>
        <w:rPr>
          <w:rFonts w:ascii="Cambria" w:hAnsi="Cambria"/>
          <w:sz w:val="24"/>
          <w:szCs w:val="24"/>
          <w:lang w:val="en-GB"/>
        </w:rPr>
      </w:pPr>
      <w:r w:rsidRPr="00156DAE">
        <w:rPr>
          <w:rFonts w:ascii="Cambria" w:hAnsi="Cambria"/>
          <w:sz w:val="24"/>
          <w:szCs w:val="24"/>
          <w:lang w:val="en-GB"/>
        </w:rPr>
        <w:t xml:space="preserve">In many cases the achievement of a particular outcome or goal may require the involvement of various actors operating at different levels, as there are generally many levels at which policies are developed, decisions taken, budgets allocated and implementation carried out. The achievement of real results for persons with disabilities can therefore require involvement of international actors – including inter-governmental organizations and NGOs; bilateral cooperation; national-level </w:t>
      </w:r>
      <w:r w:rsidRPr="00156DAE">
        <w:rPr>
          <w:rFonts w:ascii="Cambria" w:hAnsi="Cambria"/>
          <w:sz w:val="24"/>
          <w:szCs w:val="24"/>
          <w:lang w:val="en-GB"/>
        </w:rPr>
        <w:lastRenderedPageBreak/>
        <w:t>governmental and nongovernmental actors, particularly DPOs; and municipal or local level government and non-governmental actors.</w:t>
      </w:r>
      <w:r w:rsidRPr="00156DAE">
        <w:rPr>
          <w:rStyle w:val="a6"/>
          <w:rFonts w:ascii="Cambria" w:hAnsi="Cambria"/>
          <w:sz w:val="24"/>
          <w:szCs w:val="24"/>
          <w:lang w:val="en-GB"/>
        </w:rPr>
        <w:footnoteReference w:id="8"/>
      </w:r>
    </w:p>
    <w:p w14:paraId="4A15EACF" w14:textId="77777777" w:rsidR="00FF51D6" w:rsidRPr="00156DAE" w:rsidRDefault="00FF51D6" w:rsidP="007D1FEE">
      <w:pPr>
        <w:jc w:val="both"/>
        <w:rPr>
          <w:rFonts w:ascii="Cambria" w:hAnsi="Cambria"/>
          <w:sz w:val="24"/>
          <w:szCs w:val="24"/>
          <w:lang w:val="en-GB"/>
        </w:rPr>
      </w:pPr>
    </w:p>
    <w:p w14:paraId="45DDED1A" w14:textId="77777777" w:rsidR="00FC5FA6" w:rsidRPr="00645B30" w:rsidRDefault="009E620E" w:rsidP="00B8468E">
      <w:pPr>
        <w:pStyle w:val="1"/>
        <w:rPr>
          <w:rStyle w:val="ad"/>
        </w:rPr>
      </w:pPr>
      <w:bookmarkStart w:id="7" w:name="_Toc34658988"/>
      <w:r w:rsidRPr="00645B30">
        <w:rPr>
          <w:rStyle w:val="ad"/>
        </w:rPr>
        <w:t xml:space="preserve">5.2 </w:t>
      </w:r>
      <w:r w:rsidR="00B2432E" w:rsidRPr="00645B30">
        <w:rPr>
          <w:rStyle w:val="ad"/>
        </w:rPr>
        <w:t>Convention on the Rights of Persons with Disabilities (UNCRPD)-</w:t>
      </w:r>
      <w:r w:rsidR="00B00B83" w:rsidRPr="00645B30">
        <w:rPr>
          <w:rStyle w:val="ad"/>
        </w:rPr>
        <w:t xml:space="preserve">The Rights of Persons with Disabilities </w:t>
      </w:r>
      <w:r w:rsidR="004A6E55" w:rsidRPr="00645B30">
        <w:rPr>
          <w:rStyle w:val="ad"/>
        </w:rPr>
        <w:t>in Education, W</w:t>
      </w:r>
      <w:r w:rsidR="00B00B83" w:rsidRPr="00645B30">
        <w:rPr>
          <w:rStyle w:val="ad"/>
        </w:rPr>
        <w:t>ork and Employment</w:t>
      </w:r>
      <w:bookmarkEnd w:id="7"/>
      <w:r w:rsidR="00B00B83" w:rsidRPr="00645B30">
        <w:rPr>
          <w:rStyle w:val="ad"/>
        </w:rPr>
        <w:t xml:space="preserve"> </w:t>
      </w:r>
    </w:p>
    <w:p w14:paraId="6DDDD97B" w14:textId="77777777" w:rsidR="00B2432E" w:rsidRPr="00B8468E" w:rsidRDefault="009E620E" w:rsidP="00B8468E">
      <w:pPr>
        <w:pStyle w:val="3"/>
        <w:rPr>
          <w:b/>
          <w:bCs/>
          <w:lang w:val="en-GB"/>
        </w:rPr>
      </w:pPr>
      <w:bookmarkStart w:id="8" w:name="_Toc34658989"/>
      <w:r w:rsidRPr="00B8468E">
        <w:rPr>
          <w:b/>
          <w:bCs/>
          <w:lang w:val="en-GB"/>
        </w:rPr>
        <w:t xml:space="preserve">5.2.1 </w:t>
      </w:r>
      <w:r w:rsidR="00B2432E" w:rsidRPr="00B8468E">
        <w:rPr>
          <w:b/>
          <w:bCs/>
          <w:lang w:val="en-GB"/>
        </w:rPr>
        <w:t>Article 1-Purpose</w:t>
      </w:r>
      <w:bookmarkEnd w:id="8"/>
    </w:p>
    <w:p w14:paraId="72ED381F" w14:textId="77777777" w:rsidR="00202041" w:rsidRPr="00156DAE" w:rsidRDefault="00202041" w:rsidP="007D1FEE">
      <w:pPr>
        <w:jc w:val="both"/>
        <w:rPr>
          <w:rFonts w:ascii="Cambria" w:hAnsi="Cambria"/>
          <w:sz w:val="24"/>
          <w:szCs w:val="24"/>
          <w:vertAlign w:val="superscript"/>
          <w:lang w:val="en-GB"/>
        </w:rPr>
      </w:pPr>
      <w:r w:rsidRPr="00156DAE">
        <w:rPr>
          <w:rFonts w:ascii="Cambria" w:hAnsi="Cambria"/>
          <w:sz w:val="24"/>
          <w:szCs w:val="24"/>
          <w:lang w:val="en-GB"/>
        </w:rPr>
        <w:t xml:space="preserve">The </w:t>
      </w:r>
      <w:r w:rsidR="00B00B83" w:rsidRPr="00156DAE">
        <w:rPr>
          <w:rFonts w:ascii="Cambria" w:hAnsi="Cambria"/>
          <w:b/>
          <w:sz w:val="24"/>
          <w:szCs w:val="24"/>
          <w:lang w:val="en-GB"/>
        </w:rPr>
        <w:t>Article 1</w:t>
      </w:r>
      <w:r w:rsidR="00B00B83" w:rsidRPr="00156DAE">
        <w:rPr>
          <w:rFonts w:ascii="Cambria" w:hAnsi="Cambria"/>
          <w:sz w:val="24"/>
          <w:szCs w:val="24"/>
          <w:lang w:val="en-GB"/>
        </w:rPr>
        <w:t xml:space="preserve"> of the </w:t>
      </w:r>
      <w:r w:rsidRPr="00156DAE">
        <w:rPr>
          <w:rFonts w:ascii="Cambria" w:hAnsi="Cambria"/>
          <w:sz w:val="24"/>
          <w:szCs w:val="24"/>
          <w:lang w:val="en-GB"/>
        </w:rPr>
        <w:t xml:space="preserve">United Nations </w:t>
      </w:r>
      <w:r w:rsidR="00B00B83" w:rsidRPr="00156DAE">
        <w:rPr>
          <w:rFonts w:ascii="Cambria" w:hAnsi="Cambria"/>
          <w:sz w:val="24"/>
          <w:szCs w:val="24"/>
          <w:lang w:val="en-GB"/>
        </w:rPr>
        <w:t>Convention on the Rights of Persons with Disabilities</w:t>
      </w:r>
      <w:r w:rsidRPr="00156DAE">
        <w:rPr>
          <w:rFonts w:ascii="Cambria" w:hAnsi="Cambria"/>
          <w:sz w:val="24"/>
          <w:szCs w:val="24"/>
          <w:lang w:val="en-GB"/>
        </w:rPr>
        <w:t xml:space="preserve"> (UNCRPD), defines “persons with disabilities” the persons who have long-term physical, mental, intellectual or sensory impairments which in interaction with various barriers may hinder their full and effective participation in society on an equal basis with others. Moreover,</w:t>
      </w:r>
      <w:r w:rsidRPr="00156DAE">
        <w:rPr>
          <w:rFonts w:ascii="Cambria" w:hAnsi="Cambria"/>
          <w:sz w:val="24"/>
          <w:szCs w:val="24"/>
        </w:rPr>
        <w:t xml:space="preserve"> </w:t>
      </w:r>
      <w:r w:rsidRPr="00156DAE">
        <w:rPr>
          <w:rFonts w:ascii="Cambria" w:hAnsi="Cambria"/>
          <w:sz w:val="24"/>
          <w:szCs w:val="24"/>
          <w:lang w:val="en-GB"/>
        </w:rPr>
        <w:t>the purpose of the present Convention is to promote, protect and ensure the full and equal enjoyment of all human rights and fundamental freedoms by all persons with disabilities, and to promote respect for their inherent dignity.</w:t>
      </w:r>
      <w:r w:rsidRPr="00156DAE">
        <w:rPr>
          <w:rFonts w:ascii="Cambria" w:hAnsi="Cambria"/>
          <w:sz w:val="24"/>
          <w:szCs w:val="24"/>
          <w:vertAlign w:val="superscript"/>
          <w:lang w:val="en-GB"/>
        </w:rPr>
        <w:footnoteReference w:id="9"/>
      </w:r>
      <w:r w:rsidRPr="00156DAE">
        <w:rPr>
          <w:rFonts w:ascii="Cambria" w:hAnsi="Cambria"/>
          <w:sz w:val="24"/>
          <w:szCs w:val="24"/>
          <w:vertAlign w:val="superscript"/>
          <w:lang w:val="en-GB"/>
        </w:rPr>
        <w:t xml:space="preserve"> </w:t>
      </w:r>
    </w:p>
    <w:p w14:paraId="118EE198" w14:textId="77777777" w:rsidR="00B2432E" w:rsidRPr="00B8468E" w:rsidRDefault="009E620E" w:rsidP="00B8468E">
      <w:pPr>
        <w:pStyle w:val="3"/>
        <w:rPr>
          <w:b/>
          <w:bCs/>
          <w:lang w:val="en-GB"/>
        </w:rPr>
      </w:pPr>
      <w:bookmarkStart w:id="9" w:name="_Toc34658990"/>
      <w:r w:rsidRPr="00B8468E">
        <w:rPr>
          <w:b/>
          <w:bCs/>
          <w:lang w:val="en-GB"/>
        </w:rPr>
        <w:t xml:space="preserve">5.2.3 </w:t>
      </w:r>
      <w:r w:rsidR="00B2432E" w:rsidRPr="00B8468E">
        <w:rPr>
          <w:b/>
          <w:bCs/>
          <w:lang w:val="en-GB"/>
        </w:rPr>
        <w:t>Article 5-Equality and Non-discrimination</w:t>
      </w:r>
      <w:bookmarkEnd w:id="9"/>
      <w:r w:rsidR="00B2432E" w:rsidRPr="00B8468E">
        <w:rPr>
          <w:b/>
          <w:bCs/>
          <w:lang w:val="en-GB"/>
        </w:rPr>
        <w:t xml:space="preserve"> </w:t>
      </w:r>
    </w:p>
    <w:p w14:paraId="31714016" w14:textId="77777777" w:rsidR="00202041" w:rsidRPr="00156DAE" w:rsidRDefault="00202041" w:rsidP="007D1FEE">
      <w:pPr>
        <w:jc w:val="both"/>
        <w:rPr>
          <w:rFonts w:ascii="Cambria" w:hAnsi="Cambria"/>
          <w:sz w:val="24"/>
          <w:szCs w:val="24"/>
          <w:lang w:val="en-US"/>
        </w:rPr>
      </w:pPr>
      <w:r w:rsidRPr="00156DAE">
        <w:rPr>
          <w:rFonts w:ascii="Cambria" w:hAnsi="Cambria"/>
          <w:sz w:val="24"/>
          <w:szCs w:val="24"/>
          <w:lang w:val="en-GB"/>
        </w:rPr>
        <w:t xml:space="preserve">According to the </w:t>
      </w:r>
      <w:r w:rsidRPr="00156DAE">
        <w:rPr>
          <w:rFonts w:ascii="Cambria" w:hAnsi="Cambria"/>
          <w:b/>
          <w:sz w:val="24"/>
          <w:szCs w:val="24"/>
          <w:lang w:val="en-GB"/>
        </w:rPr>
        <w:t xml:space="preserve">Article </w:t>
      </w:r>
      <w:r w:rsidR="004A6E55" w:rsidRPr="00156DAE">
        <w:rPr>
          <w:rFonts w:ascii="Cambria" w:hAnsi="Cambria"/>
          <w:b/>
          <w:sz w:val="24"/>
          <w:szCs w:val="24"/>
          <w:lang w:val="en-GB"/>
        </w:rPr>
        <w:t>5</w:t>
      </w:r>
      <w:r w:rsidR="004A6E55" w:rsidRPr="00156DAE">
        <w:rPr>
          <w:rStyle w:val="a6"/>
          <w:rFonts w:ascii="Cambria" w:hAnsi="Cambria"/>
          <w:sz w:val="24"/>
          <w:szCs w:val="24"/>
          <w:lang w:val="en-GB"/>
        </w:rPr>
        <w:footnoteReference w:id="10"/>
      </w:r>
      <w:r w:rsidR="004A6E55" w:rsidRPr="00156DAE">
        <w:rPr>
          <w:rFonts w:ascii="Cambria" w:hAnsi="Cambria"/>
          <w:sz w:val="24"/>
          <w:szCs w:val="24"/>
          <w:lang w:val="en-GB"/>
        </w:rPr>
        <w:t xml:space="preserve">, persons with disabilities </w:t>
      </w:r>
      <w:r w:rsidR="004A6E55" w:rsidRPr="00156DAE">
        <w:rPr>
          <w:rFonts w:ascii="Cambria" w:hAnsi="Cambria"/>
          <w:sz w:val="24"/>
          <w:szCs w:val="24"/>
          <w:lang w:val="en-US"/>
        </w:rPr>
        <w:t>have the right to enjoy the equality and non-discrimination. Therefore:</w:t>
      </w:r>
    </w:p>
    <w:p w14:paraId="60B46ADA" w14:textId="77777777" w:rsidR="004A6E55" w:rsidRPr="00156DAE" w:rsidRDefault="004A6E55" w:rsidP="004A6E55">
      <w:pPr>
        <w:jc w:val="both"/>
        <w:rPr>
          <w:rFonts w:ascii="Cambria" w:hAnsi="Cambria"/>
          <w:sz w:val="24"/>
          <w:szCs w:val="24"/>
          <w:lang w:val="en-US"/>
        </w:rPr>
      </w:pPr>
      <w:r w:rsidRPr="00156DAE">
        <w:rPr>
          <w:rFonts w:ascii="Cambria" w:hAnsi="Cambria"/>
          <w:sz w:val="24"/>
          <w:szCs w:val="24"/>
          <w:lang w:val="en-US"/>
        </w:rPr>
        <w:t>1. States Parties recognize that all persons are equal before and under the law and are entitled without any discrimination to the equal protection and equal benefit of the law.</w:t>
      </w:r>
    </w:p>
    <w:p w14:paraId="04740564" w14:textId="77777777" w:rsidR="004A6E55" w:rsidRPr="00156DAE" w:rsidRDefault="004A6E55" w:rsidP="004A6E55">
      <w:pPr>
        <w:jc w:val="both"/>
        <w:rPr>
          <w:rFonts w:ascii="Cambria" w:hAnsi="Cambria"/>
          <w:sz w:val="24"/>
          <w:szCs w:val="24"/>
          <w:lang w:val="en-US"/>
        </w:rPr>
      </w:pPr>
      <w:r w:rsidRPr="00156DAE">
        <w:rPr>
          <w:rFonts w:ascii="Cambria" w:hAnsi="Cambria"/>
          <w:sz w:val="24"/>
          <w:szCs w:val="24"/>
          <w:lang w:val="en-US"/>
        </w:rPr>
        <w:t>2. States Parties shall prohibit all discrimination on the basis of disability and guarantee to persons with disabilities equal and effective legal protection against discrimination on all grounds.</w:t>
      </w:r>
    </w:p>
    <w:p w14:paraId="71FF78C9" w14:textId="77777777" w:rsidR="004A6E55" w:rsidRPr="00156DAE" w:rsidRDefault="004A6E55" w:rsidP="004A6E55">
      <w:pPr>
        <w:jc w:val="both"/>
        <w:rPr>
          <w:rFonts w:ascii="Cambria" w:hAnsi="Cambria"/>
          <w:sz w:val="24"/>
          <w:szCs w:val="24"/>
          <w:lang w:val="en-US"/>
        </w:rPr>
      </w:pPr>
      <w:r w:rsidRPr="00156DAE">
        <w:rPr>
          <w:rFonts w:ascii="Cambria" w:hAnsi="Cambria"/>
          <w:sz w:val="24"/>
          <w:szCs w:val="24"/>
          <w:lang w:val="en-US"/>
        </w:rPr>
        <w:t>3. In order to promote equality and eliminate discrimination, States Parties shall take all appropriate steps to ensure that reasonable accommodation is provided.</w:t>
      </w:r>
    </w:p>
    <w:p w14:paraId="70C99E58" w14:textId="77777777" w:rsidR="004A6E55" w:rsidRPr="00156DAE" w:rsidRDefault="004A6E55" w:rsidP="004A6E55">
      <w:pPr>
        <w:jc w:val="both"/>
        <w:rPr>
          <w:rFonts w:ascii="Cambria" w:hAnsi="Cambria"/>
          <w:sz w:val="24"/>
          <w:szCs w:val="24"/>
          <w:lang w:val="en-US"/>
        </w:rPr>
      </w:pPr>
      <w:r w:rsidRPr="00156DAE">
        <w:rPr>
          <w:rFonts w:ascii="Cambria" w:hAnsi="Cambria"/>
          <w:sz w:val="24"/>
          <w:szCs w:val="24"/>
          <w:lang w:val="en-US"/>
        </w:rPr>
        <w:lastRenderedPageBreak/>
        <w:t>4. Specific measures which are necessary to accelerate or achieve de facto equality of persons with disabilities shall not be considered discrimination under the terms of the present Convention.</w:t>
      </w:r>
    </w:p>
    <w:p w14:paraId="4B088103" w14:textId="77777777" w:rsidR="00156DAE" w:rsidRDefault="00156DAE" w:rsidP="004A6E55">
      <w:pPr>
        <w:jc w:val="both"/>
        <w:rPr>
          <w:rFonts w:ascii="Cambria" w:hAnsi="Cambria"/>
          <w:b/>
          <w:sz w:val="24"/>
          <w:szCs w:val="24"/>
          <w:lang w:val="en-US"/>
        </w:rPr>
      </w:pPr>
    </w:p>
    <w:p w14:paraId="5B1A1FE5" w14:textId="77777777" w:rsidR="00156DAE" w:rsidRDefault="00156DAE" w:rsidP="004A6E55">
      <w:pPr>
        <w:jc w:val="both"/>
        <w:rPr>
          <w:rFonts w:ascii="Cambria" w:hAnsi="Cambria"/>
          <w:b/>
          <w:sz w:val="24"/>
          <w:szCs w:val="24"/>
          <w:lang w:val="en-US"/>
        </w:rPr>
      </w:pPr>
    </w:p>
    <w:p w14:paraId="01CC8265" w14:textId="204A3D30" w:rsidR="000616AE" w:rsidRPr="00B8468E" w:rsidRDefault="009E620E" w:rsidP="00B8468E">
      <w:pPr>
        <w:pStyle w:val="3"/>
        <w:rPr>
          <w:b/>
          <w:bCs/>
          <w:lang w:val="en-US"/>
        </w:rPr>
      </w:pPr>
      <w:bookmarkStart w:id="10" w:name="_Toc34658991"/>
      <w:r w:rsidRPr="00B8468E">
        <w:rPr>
          <w:b/>
          <w:bCs/>
          <w:lang w:val="en-US"/>
        </w:rPr>
        <w:t xml:space="preserve">5.2.4 </w:t>
      </w:r>
      <w:r w:rsidR="000616AE" w:rsidRPr="00B8468E">
        <w:rPr>
          <w:b/>
          <w:bCs/>
          <w:lang w:val="en-US"/>
        </w:rPr>
        <w:t>Article 8- Awareness Raising</w:t>
      </w:r>
      <w:bookmarkEnd w:id="10"/>
      <w:r w:rsidR="000616AE" w:rsidRPr="00B8468E">
        <w:rPr>
          <w:b/>
          <w:bCs/>
          <w:lang w:val="en-US"/>
        </w:rPr>
        <w:t xml:space="preserve"> </w:t>
      </w:r>
    </w:p>
    <w:p w14:paraId="1DB309E0" w14:textId="77777777" w:rsidR="000616AE" w:rsidRPr="00156DAE" w:rsidRDefault="000616AE" w:rsidP="000616AE">
      <w:pPr>
        <w:jc w:val="both"/>
        <w:rPr>
          <w:rFonts w:ascii="Cambria" w:hAnsi="Cambria"/>
          <w:sz w:val="24"/>
          <w:szCs w:val="24"/>
          <w:lang w:val="en-US"/>
        </w:rPr>
      </w:pPr>
      <w:r w:rsidRPr="00156DAE">
        <w:rPr>
          <w:rFonts w:ascii="Cambria" w:hAnsi="Cambria"/>
          <w:sz w:val="24"/>
          <w:szCs w:val="24"/>
          <w:lang w:val="en-US"/>
        </w:rPr>
        <w:t>1. States Parties undertake to adopt immediate, effective and appropriate measures:</w:t>
      </w:r>
    </w:p>
    <w:p w14:paraId="788E9E28" w14:textId="6F28815B" w:rsidR="000616AE" w:rsidRPr="00156DAE" w:rsidRDefault="000616AE" w:rsidP="000616AE">
      <w:pPr>
        <w:jc w:val="both"/>
        <w:rPr>
          <w:rFonts w:ascii="Cambria" w:hAnsi="Cambria"/>
          <w:sz w:val="24"/>
          <w:szCs w:val="24"/>
          <w:lang w:val="en-US"/>
        </w:rPr>
      </w:pPr>
      <w:r w:rsidRPr="00156DAE">
        <w:rPr>
          <w:rFonts w:ascii="Cambria" w:hAnsi="Cambria"/>
          <w:sz w:val="24"/>
          <w:szCs w:val="24"/>
          <w:lang w:val="en-US"/>
        </w:rPr>
        <w:t xml:space="preserve">a) To raise awareness throughout society, including at the family level, regarding persons with disabilities, and to foster respect for the rights and dignity of persons with </w:t>
      </w:r>
      <w:r w:rsidR="00156DAE" w:rsidRPr="00156DAE">
        <w:rPr>
          <w:rFonts w:ascii="Cambria" w:hAnsi="Cambria"/>
          <w:sz w:val="24"/>
          <w:szCs w:val="24"/>
          <w:lang w:val="en-US"/>
        </w:rPr>
        <w:t>disabilities.</w:t>
      </w:r>
    </w:p>
    <w:p w14:paraId="125655D3" w14:textId="553CB94B" w:rsidR="000616AE" w:rsidRPr="00156DAE" w:rsidRDefault="000616AE" w:rsidP="000616AE">
      <w:pPr>
        <w:jc w:val="both"/>
        <w:rPr>
          <w:rFonts w:ascii="Cambria" w:hAnsi="Cambria"/>
          <w:sz w:val="24"/>
          <w:szCs w:val="24"/>
          <w:lang w:val="en-US"/>
        </w:rPr>
      </w:pPr>
      <w:r w:rsidRPr="00156DAE">
        <w:rPr>
          <w:rFonts w:ascii="Cambria" w:hAnsi="Cambria"/>
          <w:sz w:val="24"/>
          <w:szCs w:val="24"/>
          <w:lang w:val="en-US"/>
        </w:rPr>
        <w:t xml:space="preserve">b) To combat stereotypes, prejudices and harmful practices relating to persons with disabilities, including those based on sex and age, in all areas of </w:t>
      </w:r>
      <w:r w:rsidR="00156DAE" w:rsidRPr="00156DAE">
        <w:rPr>
          <w:rFonts w:ascii="Cambria" w:hAnsi="Cambria"/>
          <w:sz w:val="24"/>
          <w:szCs w:val="24"/>
          <w:lang w:val="en-US"/>
        </w:rPr>
        <w:t>life.</w:t>
      </w:r>
    </w:p>
    <w:p w14:paraId="15274BB5" w14:textId="77777777" w:rsidR="000616AE" w:rsidRPr="00156DAE" w:rsidRDefault="000616AE" w:rsidP="000616AE">
      <w:pPr>
        <w:jc w:val="both"/>
        <w:rPr>
          <w:rFonts w:ascii="Cambria" w:hAnsi="Cambria"/>
          <w:sz w:val="24"/>
          <w:szCs w:val="24"/>
          <w:lang w:val="en-US"/>
        </w:rPr>
      </w:pPr>
      <w:r w:rsidRPr="00156DAE">
        <w:rPr>
          <w:rFonts w:ascii="Cambria" w:hAnsi="Cambria"/>
          <w:sz w:val="24"/>
          <w:szCs w:val="24"/>
          <w:lang w:val="en-US"/>
        </w:rPr>
        <w:t>c) To promote awareness of the capabilities and contributions of persons with disabilities.</w:t>
      </w:r>
    </w:p>
    <w:p w14:paraId="1F90203E" w14:textId="77777777" w:rsidR="000616AE" w:rsidRPr="00156DAE" w:rsidRDefault="000616AE" w:rsidP="000616AE">
      <w:pPr>
        <w:jc w:val="both"/>
        <w:rPr>
          <w:rFonts w:ascii="Cambria" w:hAnsi="Cambria"/>
          <w:sz w:val="24"/>
          <w:szCs w:val="24"/>
          <w:lang w:val="en-US"/>
        </w:rPr>
      </w:pPr>
      <w:r w:rsidRPr="00156DAE">
        <w:rPr>
          <w:rFonts w:ascii="Cambria" w:hAnsi="Cambria"/>
          <w:sz w:val="24"/>
          <w:szCs w:val="24"/>
          <w:lang w:val="en-US"/>
        </w:rPr>
        <w:t>2. Measures to this end include:</w:t>
      </w:r>
    </w:p>
    <w:p w14:paraId="7731BAEB" w14:textId="77777777" w:rsidR="000616AE" w:rsidRPr="00156DAE" w:rsidRDefault="000616AE" w:rsidP="000616AE">
      <w:pPr>
        <w:jc w:val="both"/>
        <w:rPr>
          <w:rFonts w:ascii="Cambria" w:hAnsi="Cambria"/>
          <w:sz w:val="24"/>
          <w:szCs w:val="24"/>
          <w:lang w:val="en-US"/>
        </w:rPr>
      </w:pPr>
      <w:r w:rsidRPr="00156DAE">
        <w:rPr>
          <w:rFonts w:ascii="Cambria" w:hAnsi="Cambria"/>
          <w:sz w:val="24"/>
          <w:szCs w:val="24"/>
          <w:lang w:val="en-US"/>
        </w:rPr>
        <w:t>a) Initiating and maintaining effective public awareness campaigns designed:</w:t>
      </w:r>
    </w:p>
    <w:p w14:paraId="49DCC5C0" w14:textId="3BE8B445" w:rsidR="000616AE" w:rsidRPr="00156DAE" w:rsidRDefault="000616AE" w:rsidP="000616AE">
      <w:pPr>
        <w:jc w:val="both"/>
        <w:rPr>
          <w:rFonts w:ascii="Cambria" w:hAnsi="Cambria"/>
          <w:sz w:val="24"/>
          <w:szCs w:val="24"/>
          <w:lang w:val="en-US"/>
        </w:rPr>
      </w:pPr>
      <w:proofErr w:type="spellStart"/>
      <w:r w:rsidRPr="00156DAE">
        <w:rPr>
          <w:rFonts w:ascii="Cambria" w:hAnsi="Cambria"/>
          <w:sz w:val="24"/>
          <w:szCs w:val="24"/>
          <w:lang w:val="en-US"/>
        </w:rPr>
        <w:t>i</w:t>
      </w:r>
      <w:proofErr w:type="spellEnd"/>
      <w:r w:rsidRPr="00156DAE">
        <w:rPr>
          <w:rFonts w:ascii="Cambria" w:hAnsi="Cambria"/>
          <w:sz w:val="24"/>
          <w:szCs w:val="24"/>
          <w:lang w:val="en-US"/>
        </w:rPr>
        <w:t xml:space="preserve">. To nurture receptiveness to the rights of persons with </w:t>
      </w:r>
      <w:r w:rsidR="00156DAE" w:rsidRPr="00156DAE">
        <w:rPr>
          <w:rFonts w:ascii="Cambria" w:hAnsi="Cambria"/>
          <w:sz w:val="24"/>
          <w:szCs w:val="24"/>
          <w:lang w:val="en-US"/>
        </w:rPr>
        <w:t>disabilities.</w:t>
      </w:r>
    </w:p>
    <w:p w14:paraId="359B44AC" w14:textId="52B58909" w:rsidR="000616AE" w:rsidRPr="00156DAE" w:rsidRDefault="000616AE" w:rsidP="000616AE">
      <w:pPr>
        <w:jc w:val="both"/>
        <w:rPr>
          <w:rFonts w:ascii="Cambria" w:hAnsi="Cambria"/>
          <w:sz w:val="24"/>
          <w:szCs w:val="24"/>
          <w:lang w:val="en-US"/>
        </w:rPr>
      </w:pPr>
      <w:r w:rsidRPr="00156DAE">
        <w:rPr>
          <w:rFonts w:ascii="Cambria" w:hAnsi="Cambria"/>
          <w:sz w:val="24"/>
          <w:szCs w:val="24"/>
          <w:lang w:val="en-US"/>
        </w:rPr>
        <w:t xml:space="preserve">ii. To promote positive perceptions and greater social awareness towards persons with </w:t>
      </w:r>
      <w:r w:rsidR="00156DAE" w:rsidRPr="00156DAE">
        <w:rPr>
          <w:rFonts w:ascii="Cambria" w:hAnsi="Cambria"/>
          <w:sz w:val="24"/>
          <w:szCs w:val="24"/>
          <w:lang w:val="en-US"/>
        </w:rPr>
        <w:t>disabilities.</w:t>
      </w:r>
    </w:p>
    <w:p w14:paraId="20A63FDF" w14:textId="0701D233" w:rsidR="000616AE" w:rsidRPr="00156DAE" w:rsidRDefault="000616AE" w:rsidP="000616AE">
      <w:pPr>
        <w:jc w:val="both"/>
        <w:rPr>
          <w:rFonts w:ascii="Cambria" w:hAnsi="Cambria"/>
          <w:sz w:val="24"/>
          <w:szCs w:val="24"/>
          <w:lang w:val="en-US"/>
        </w:rPr>
      </w:pPr>
      <w:r w:rsidRPr="00156DAE">
        <w:rPr>
          <w:rFonts w:ascii="Cambria" w:hAnsi="Cambria"/>
          <w:sz w:val="24"/>
          <w:szCs w:val="24"/>
          <w:lang w:val="en-US"/>
        </w:rPr>
        <w:t xml:space="preserve">iii. To promote recognition of the skills, merits and abilities of persons with disabilities, and of their contributions to the workplace and the </w:t>
      </w:r>
      <w:proofErr w:type="spellStart"/>
      <w:r w:rsidRPr="00156DAE">
        <w:rPr>
          <w:rFonts w:ascii="Cambria" w:hAnsi="Cambria"/>
          <w:sz w:val="24"/>
          <w:szCs w:val="24"/>
          <w:lang w:val="en-US"/>
        </w:rPr>
        <w:t>labour</w:t>
      </w:r>
      <w:proofErr w:type="spellEnd"/>
      <w:r w:rsidRPr="00156DAE">
        <w:rPr>
          <w:rFonts w:ascii="Cambria" w:hAnsi="Cambria"/>
          <w:sz w:val="24"/>
          <w:szCs w:val="24"/>
          <w:lang w:val="en-US"/>
        </w:rPr>
        <w:t xml:space="preserve"> </w:t>
      </w:r>
      <w:r w:rsidR="00156DAE" w:rsidRPr="00156DAE">
        <w:rPr>
          <w:rFonts w:ascii="Cambria" w:hAnsi="Cambria"/>
          <w:sz w:val="24"/>
          <w:szCs w:val="24"/>
          <w:lang w:val="en-US"/>
        </w:rPr>
        <w:t>market.</w:t>
      </w:r>
    </w:p>
    <w:p w14:paraId="24ED0922" w14:textId="7A58304B" w:rsidR="000616AE" w:rsidRPr="00156DAE" w:rsidRDefault="000616AE" w:rsidP="000616AE">
      <w:pPr>
        <w:jc w:val="both"/>
        <w:rPr>
          <w:rFonts w:ascii="Cambria" w:hAnsi="Cambria"/>
          <w:sz w:val="24"/>
          <w:szCs w:val="24"/>
          <w:lang w:val="en-US"/>
        </w:rPr>
      </w:pPr>
      <w:r w:rsidRPr="00156DAE">
        <w:rPr>
          <w:rFonts w:ascii="Cambria" w:hAnsi="Cambria"/>
          <w:sz w:val="24"/>
          <w:szCs w:val="24"/>
          <w:lang w:val="en-US"/>
        </w:rPr>
        <w:t xml:space="preserve">b) Fostering at all levels of the education system, including in all children from an early age, an attitude of respect for the rights of persons with </w:t>
      </w:r>
      <w:r w:rsidR="00156DAE" w:rsidRPr="00156DAE">
        <w:rPr>
          <w:rFonts w:ascii="Cambria" w:hAnsi="Cambria"/>
          <w:sz w:val="24"/>
          <w:szCs w:val="24"/>
          <w:lang w:val="en-US"/>
        </w:rPr>
        <w:t>disabilities.</w:t>
      </w:r>
    </w:p>
    <w:p w14:paraId="34841CE4" w14:textId="075FDE40" w:rsidR="000616AE" w:rsidRPr="00156DAE" w:rsidRDefault="000616AE" w:rsidP="000616AE">
      <w:pPr>
        <w:jc w:val="both"/>
        <w:rPr>
          <w:rFonts w:ascii="Cambria" w:hAnsi="Cambria"/>
          <w:sz w:val="24"/>
          <w:szCs w:val="24"/>
          <w:lang w:val="en-US"/>
        </w:rPr>
      </w:pPr>
      <w:r w:rsidRPr="00156DAE">
        <w:rPr>
          <w:rFonts w:ascii="Cambria" w:hAnsi="Cambria"/>
          <w:sz w:val="24"/>
          <w:szCs w:val="24"/>
          <w:lang w:val="en-US"/>
        </w:rPr>
        <w:t xml:space="preserve">c) Encouraging all organs of the media to portray persons with disabilities in a manner consistent with the purpose of the present </w:t>
      </w:r>
      <w:r w:rsidR="00156DAE" w:rsidRPr="00156DAE">
        <w:rPr>
          <w:rFonts w:ascii="Cambria" w:hAnsi="Cambria"/>
          <w:sz w:val="24"/>
          <w:szCs w:val="24"/>
          <w:lang w:val="en-US"/>
        </w:rPr>
        <w:t>Convention.</w:t>
      </w:r>
    </w:p>
    <w:p w14:paraId="4B5531DE" w14:textId="77777777" w:rsidR="000616AE" w:rsidRPr="00156DAE" w:rsidRDefault="000616AE" w:rsidP="000616AE">
      <w:pPr>
        <w:jc w:val="both"/>
        <w:rPr>
          <w:rFonts w:ascii="Cambria" w:hAnsi="Cambria"/>
          <w:sz w:val="24"/>
          <w:szCs w:val="24"/>
          <w:lang w:val="en-US"/>
        </w:rPr>
      </w:pPr>
      <w:r w:rsidRPr="00156DAE">
        <w:rPr>
          <w:rFonts w:ascii="Cambria" w:hAnsi="Cambria"/>
          <w:sz w:val="24"/>
          <w:szCs w:val="24"/>
          <w:lang w:val="en-US"/>
        </w:rPr>
        <w:t xml:space="preserve">d) Promoting awareness-training </w:t>
      </w:r>
      <w:proofErr w:type="spellStart"/>
      <w:r w:rsidRPr="00156DAE">
        <w:rPr>
          <w:rFonts w:ascii="Cambria" w:hAnsi="Cambria"/>
          <w:sz w:val="24"/>
          <w:szCs w:val="24"/>
          <w:lang w:val="en-US"/>
        </w:rPr>
        <w:t>programmes</w:t>
      </w:r>
      <w:proofErr w:type="spellEnd"/>
      <w:r w:rsidRPr="00156DAE">
        <w:rPr>
          <w:rFonts w:ascii="Cambria" w:hAnsi="Cambria"/>
          <w:sz w:val="24"/>
          <w:szCs w:val="24"/>
          <w:lang w:val="en-US"/>
        </w:rPr>
        <w:t xml:space="preserve"> regarding persons with disabilities and the rights of persons with disabilities.</w:t>
      </w:r>
    </w:p>
    <w:p w14:paraId="1E66DFBA" w14:textId="77777777" w:rsidR="00B2432E" w:rsidRPr="00B8468E" w:rsidRDefault="009E620E" w:rsidP="00B8468E">
      <w:pPr>
        <w:pStyle w:val="3"/>
        <w:rPr>
          <w:b/>
          <w:bCs/>
          <w:lang w:val="en-US"/>
        </w:rPr>
      </w:pPr>
      <w:bookmarkStart w:id="11" w:name="_Toc34658992"/>
      <w:r w:rsidRPr="00B8468E">
        <w:rPr>
          <w:b/>
          <w:bCs/>
          <w:lang w:val="en-US"/>
        </w:rPr>
        <w:lastRenderedPageBreak/>
        <w:t xml:space="preserve">5.2.5 </w:t>
      </w:r>
      <w:r w:rsidR="00B2432E" w:rsidRPr="00B8468E">
        <w:rPr>
          <w:b/>
          <w:bCs/>
          <w:lang w:val="en-US"/>
        </w:rPr>
        <w:t xml:space="preserve">Article 9-Asseccibility </w:t>
      </w:r>
      <w:r w:rsidR="003E3397" w:rsidRPr="00B8468E">
        <w:rPr>
          <w:rStyle w:val="a6"/>
          <w:rFonts w:ascii="Cambria" w:hAnsi="Cambria"/>
          <w:b/>
          <w:bCs/>
          <w:lang w:val="en-US"/>
        </w:rPr>
        <w:footnoteReference w:id="11"/>
      </w:r>
      <w:bookmarkEnd w:id="11"/>
    </w:p>
    <w:p w14:paraId="6BA1A062" w14:textId="7777777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3292CA2F" w14:textId="761AEDB6"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a) Buildings, roads, transportation and other indoor and outdoor facilities, including schools, housing, medical facilities and </w:t>
      </w:r>
      <w:r w:rsidR="00156DAE" w:rsidRPr="00156DAE">
        <w:rPr>
          <w:rFonts w:ascii="Cambria" w:hAnsi="Cambria"/>
          <w:sz w:val="24"/>
          <w:szCs w:val="24"/>
          <w:lang w:val="en-US"/>
        </w:rPr>
        <w:t>workplaces.</w:t>
      </w:r>
    </w:p>
    <w:p w14:paraId="44634D35" w14:textId="7777777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b) Information, communications and other services, including electronic services and emergency services.</w:t>
      </w:r>
    </w:p>
    <w:p w14:paraId="3095C5D1" w14:textId="7777777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2. States Parties shall also take appropriate measures:</w:t>
      </w:r>
    </w:p>
    <w:p w14:paraId="7CD2BB6A" w14:textId="60E58DD9"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a) To develop, promulgate and monitor the implementation of minimum standards and guidelines for the accessibility of facilities and services open or provided to the </w:t>
      </w:r>
      <w:r w:rsidR="00156DAE" w:rsidRPr="00156DAE">
        <w:rPr>
          <w:rFonts w:ascii="Cambria" w:hAnsi="Cambria"/>
          <w:sz w:val="24"/>
          <w:szCs w:val="24"/>
          <w:lang w:val="en-US"/>
        </w:rPr>
        <w:t>public.</w:t>
      </w:r>
    </w:p>
    <w:p w14:paraId="3B6CBF34" w14:textId="7B59F712"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b) To ensure that private entities that offer facilities and services which are open or provided to the public take into account all aspects of accessibility for persons with </w:t>
      </w:r>
      <w:r w:rsidR="00156DAE" w:rsidRPr="00156DAE">
        <w:rPr>
          <w:rFonts w:ascii="Cambria" w:hAnsi="Cambria"/>
          <w:sz w:val="24"/>
          <w:szCs w:val="24"/>
          <w:lang w:val="en-US"/>
        </w:rPr>
        <w:t>disabilities.</w:t>
      </w:r>
    </w:p>
    <w:p w14:paraId="55F004BB" w14:textId="541E4E8F"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c) To provide training for stakeholders on accessibility issues facing persons with </w:t>
      </w:r>
      <w:r w:rsidR="00156DAE" w:rsidRPr="00156DAE">
        <w:rPr>
          <w:rFonts w:ascii="Cambria" w:hAnsi="Cambria"/>
          <w:sz w:val="24"/>
          <w:szCs w:val="24"/>
          <w:lang w:val="en-US"/>
        </w:rPr>
        <w:t>disabilities.</w:t>
      </w:r>
    </w:p>
    <w:p w14:paraId="73F267C7" w14:textId="7777777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d) To provide in buildings and other facilities open to the public signage in Braille and in easy to read and understand forms;</w:t>
      </w:r>
    </w:p>
    <w:p w14:paraId="35842213" w14:textId="2DB79B75"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e) To provide forms of live assistance and intermediaries, including guides, readers and professional sign language interpreters, to facilitate accessibility to buildings and other facilities open to the </w:t>
      </w:r>
      <w:r w:rsidR="00156DAE" w:rsidRPr="00156DAE">
        <w:rPr>
          <w:rFonts w:ascii="Cambria" w:hAnsi="Cambria"/>
          <w:sz w:val="24"/>
          <w:szCs w:val="24"/>
          <w:lang w:val="en-US"/>
        </w:rPr>
        <w:t>public.</w:t>
      </w:r>
    </w:p>
    <w:p w14:paraId="291BF238" w14:textId="0CE8C9EF"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f) To promote other appropriate forms of assistance and support to persons with disabilities to ensure their access to </w:t>
      </w:r>
      <w:r w:rsidR="00156DAE" w:rsidRPr="00156DAE">
        <w:rPr>
          <w:rFonts w:ascii="Cambria" w:hAnsi="Cambria"/>
          <w:sz w:val="24"/>
          <w:szCs w:val="24"/>
          <w:lang w:val="en-US"/>
        </w:rPr>
        <w:t>information.</w:t>
      </w:r>
    </w:p>
    <w:p w14:paraId="3028147A" w14:textId="23813768"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lastRenderedPageBreak/>
        <w:t xml:space="preserve">g) To promote access for persons with disabilities to new information and communications technologies and systems, including the </w:t>
      </w:r>
      <w:r w:rsidR="00156DAE" w:rsidRPr="00156DAE">
        <w:rPr>
          <w:rFonts w:ascii="Cambria" w:hAnsi="Cambria"/>
          <w:sz w:val="24"/>
          <w:szCs w:val="24"/>
          <w:lang w:val="en-US"/>
        </w:rPr>
        <w:t>Internet.</w:t>
      </w:r>
    </w:p>
    <w:p w14:paraId="0CA666C3" w14:textId="77777777" w:rsidR="00B2432E" w:rsidRPr="00156DAE" w:rsidRDefault="00B2432E" w:rsidP="004A6E55">
      <w:pPr>
        <w:jc w:val="both"/>
        <w:rPr>
          <w:rFonts w:ascii="Cambria" w:hAnsi="Cambria"/>
          <w:sz w:val="24"/>
          <w:szCs w:val="24"/>
          <w:lang w:val="en-US"/>
        </w:rPr>
      </w:pPr>
      <w:r w:rsidRPr="00156DAE">
        <w:rPr>
          <w:rFonts w:ascii="Cambria" w:hAnsi="Cambria"/>
          <w:sz w:val="24"/>
          <w:szCs w:val="24"/>
          <w:lang w:val="en-US"/>
        </w:rPr>
        <w:t>h) To promote the design, development, production and distribution of accessible information and communications technologies and systems at an early stage, so that these technologies and systems bec</w:t>
      </w:r>
      <w:r w:rsidR="003E3397" w:rsidRPr="00156DAE">
        <w:rPr>
          <w:rFonts w:ascii="Cambria" w:hAnsi="Cambria"/>
          <w:sz w:val="24"/>
          <w:szCs w:val="24"/>
          <w:lang w:val="en-US"/>
        </w:rPr>
        <w:t>ome accessible at minimum cost.</w:t>
      </w:r>
    </w:p>
    <w:p w14:paraId="66C10388" w14:textId="77777777" w:rsidR="00452A5F" w:rsidRPr="00B8468E" w:rsidRDefault="009E620E" w:rsidP="00B8468E">
      <w:pPr>
        <w:pStyle w:val="3"/>
        <w:rPr>
          <w:b/>
          <w:bCs/>
          <w:lang w:val="en-US"/>
        </w:rPr>
      </w:pPr>
      <w:bookmarkStart w:id="12" w:name="_Toc34658993"/>
      <w:r w:rsidRPr="00B8468E">
        <w:rPr>
          <w:b/>
          <w:bCs/>
          <w:lang w:val="en-US"/>
        </w:rPr>
        <w:t xml:space="preserve">5.2.6 </w:t>
      </w:r>
      <w:r w:rsidR="00452A5F" w:rsidRPr="00B8468E">
        <w:rPr>
          <w:b/>
          <w:bCs/>
          <w:lang w:val="en-US"/>
        </w:rPr>
        <w:t>Article 19 – Living independently and being included in the community</w:t>
      </w:r>
      <w:bookmarkEnd w:id="12"/>
    </w:p>
    <w:p w14:paraId="15B15732" w14:textId="77777777" w:rsidR="00452A5F" w:rsidRPr="00156DAE" w:rsidRDefault="00452A5F" w:rsidP="00452A5F">
      <w:pPr>
        <w:jc w:val="both"/>
        <w:rPr>
          <w:rFonts w:ascii="Cambria" w:hAnsi="Cambria"/>
          <w:sz w:val="24"/>
          <w:szCs w:val="24"/>
          <w:lang w:val="en-US"/>
        </w:rPr>
      </w:pPr>
      <w:r w:rsidRPr="00156DAE">
        <w:rPr>
          <w:rFonts w:ascii="Cambria" w:hAnsi="Cambria"/>
          <w:sz w:val="24"/>
          <w:szCs w:val="24"/>
          <w:lang w:val="en-US"/>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4F6AC406" w14:textId="7B66EE6A" w:rsidR="00452A5F" w:rsidRPr="00156DAE" w:rsidRDefault="00452A5F" w:rsidP="00452A5F">
      <w:pPr>
        <w:jc w:val="both"/>
        <w:rPr>
          <w:rFonts w:ascii="Cambria" w:hAnsi="Cambria"/>
          <w:sz w:val="24"/>
          <w:szCs w:val="24"/>
          <w:lang w:val="en-US"/>
        </w:rPr>
      </w:pPr>
      <w:r w:rsidRPr="00156DAE">
        <w:rPr>
          <w:rFonts w:ascii="Cambria" w:hAnsi="Cambria"/>
          <w:sz w:val="24"/>
          <w:szCs w:val="24"/>
          <w:lang w:val="en-US"/>
        </w:rPr>
        <w:t xml:space="preserve">a) Persons with disabilities have the opportunity to choose their place of residence and where and with whom they live on an equal basis with others and are not obliged to live in a particular living </w:t>
      </w:r>
      <w:r w:rsidR="00156DAE" w:rsidRPr="00156DAE">
        <w:rPr>
          <w:rFonts w:ascii="Cambria" w:hAnsi="Cambria"/>
          <w:sz w:val="24"/>
          <w:szCs w:val="24"/>
          <w:lang w:val="en-US"/>
        </w:rPr>
        <w:t>arrangement.</w:t>
      </w:r>
    </w:p>
    <w:p w14:paraId="4DEEF01F" w14:textId="1DEDC574" w:rsidR="00452A5F" w:rsidRPr="00156DAE" w:rsidRDefault="00452A5F" w:rsidP="00452A5F">
      <w:pPr>
        <w:jc w:val="both"/>
        <w:rPr>
          <w:rFonts w:ascii="Cambria" w:hAnsi="Cambria"/>
          <w:sz w:val="24"/>
          <w:szCs w:val="24"/>
          <w:lang w:val="en-US"/>
        </w:rPr>
      </w:pPr>
      <w:r w:rsidRPr="00156DAE">
        <w:rPr>
          <w:rFonts w:ascii="Cambria" w:hAnsi="Cambria"/>
          <w:sz w:val="24"/>
          <w:szCs w:val="24"/>
          <w:lang w:val="en-US"/>
        </w:rPr>
        <w:t xml:space="preserve">b) Persons with disabilities have access to a range of in-home, residential and other community support services, including personal assistance necessary to support living and inclusion in the community, and to prevent isolation or segregation from the </w:t>
      </w:r>
      <w:r w:rsidR="00156DAE" w:rsidRPr="00156DAE">
        <w:rPr>
          <w:rFonts w:ascii="Cambria" w:hAnsi="Cambria"/>
          <w:sz w:val="24"/>
          <w:szCs w:val="24"/>
          <w:lang w:val="en-US"/>
        </w:rPr>
        <w:t>community.</w:t>
      </w:r>
    </w:p>
    <w:p w14:paraId="627EBC36" w14:textId="77777777" w:rsidR="00452A5F" w:rsidRPr="00156DAE" w:rsidRDefault="00452A5F" w:rsidP="00452A5F">
      <w:pPr>
        <w:jc w:val="both"/>
        <w:rPr>
          <w:rFonts w:ascii="Cambria" w:hAnsi="Cambria"/>
          <w:sz w:val="24"/>
          <w:szCs w:val="24"/>
          <w:lang w:val="en-US"/>
        </w:rPr>
      </w:pPr>
      <w:r w:rsidRPr="00156DAE">
        <w:rPr>
          <w:rFonts w:ascii="Cambria" w:hAnsi="Cambria"/>
          <w:sz w:val="24"/>
          <w:szCs w:val="24"/>
          <w:lang w:val="en-US"/>
        </w:rPr>
        <w:t>c) Community services and facilities for the general population are available on an equal basis to persons with disabilities and are responsive to their needs.</w:t>
      </w:r>
    </w:p>
    <w:p w14:paraId="3307537C" w14:textId="77777777" w:rsidR="007C0DD5" w:rsidRPr="00B8468E" w:rsidRDefault="009E620E" w:rsidP="00B8468E">
      <w:pPr>
        <w:pStyle w:val="3"/>
        <w:rPr>
          <w:b/>
          <w:bCs/>
          <w:lang w:val="en-US"/>
        </w:rPr>
      </w:pPr>
      <w:bookmarkStart w:id="13" w:name="_Toc34658994"/>
      <w:r w:rsidRPr="00B8468E">
        <w:rPr>
          <w:b/>
          <w:bCs/>
          <w:lang w:val="en-US"/>
        </w:rPr>
        <w:t xml:space="preserve">5.2.7 </w:t>
      </w:r>
      <w:r w:rsidR="007C0DD5" w:rsidRPr="00B8468E">
        <w:rPr>
          <w:b/>
          <w:bCs/>
          <w:lang w:val="en-US"/>
        </w:rPr>
        <w:t>Article 20 – Personal mobility</w:t>
      </w:r>
      <w:bookmarkEnd w:id="13"/>
    </w:p>
    <w:p w14:paraId="3B1A9D28" w14:textId="77777777" w:rsidR="007C0DD5" w:rsidRPr="00156DAE" w:rsidRDefault="007C0DD5" w:rsidP="007C0DD5">
      <w:pPr>
        <w:jc w:val="both"/>
        <w:rPr>
          <w:rFonts w:ascii="Cambria" w:hAnsi="Cambria"/>
          <w:sz w:val="24"/>
          <w:szCs w:val="24"/>
          <w:lang w:val="en-US"/>
        </w:rPr>
      </w:pPr>
      <w:r w:rsidRPr="00156DAE">
        <w:rPr>
          <w:rFonts w:ascii="Cambria" w:hAnsi="Cambria"/>
          <w:sz w:val="24"/>
          <w:szCs w:val="24"/>
          <w:lang w:val="en-US"/>
        </w:rPr>
        <w:t>States Parties shall take effective measures to ensure personal mobility with the greatest possible independence for persons with disabilities, including by:</w:t>
      </w:r>
    </w:p>
    <w:p w14:paraId="070BCA99" w14:textId="4B355AF8" w:rsidR="007C0DD5" w:rsidRPr="00156DAE" w:rsidRDefault="007C0DD5" w:rsidP="007C0DD5">
      <w:pPr>
        <w:jc w:val="both"/>
        <w:rPr>
          <w:rFonts w:ascii="Cambria" w:hAnsi="Cambria"/>
          <w:sz w:val="24"/>
          <w:szCs w:val="24"/>
          <w:lang w:val="en-US"/>
        </w:rPr>
      </w:pPr>
      <w:r w:rsidRPr="00156DAE">
        <w:rPr>
          <w:rFonts w:ascii="Cambria" w:hAnsi="Cambria"/>
          <w:sz w:val="24"/>
          <w:szCs w:val="24"/>
          <w:lang w:val="en-US"/>
        </w:rPr>
        <w:t xml:space="preserve">a) Facilitating the personal mobility of persons with disabilities in the manner and at the time of their choice, and at affordable </w:t>
      </w:r>
      <w:r w:rsidR="00156DAE" w:rsidRPr="00156DAE">
        <w:rPr>
          <w:rFonts w:ascii="Cambria" w:hAnsi="Cambria"/>
          <w:sz w:val="24"/>
          <w:szCs w:val="24"/>
          <w:lang w:val="en-US"/>
        </w:rPr>
        <w:t>cost.</w:t>
      </w:r>
    </w:p>
    <w:p w14:paraId="6A67F27F" w14:textId="014B4AAB" w:rsidR="007C0DD5" w:rsidRPr="00156DAE" w:rsidRDefault="007C0DD5" w:rsidP="007C0DD5">
      <w:pPr>
        <w:jc w:val="both"/>
        <w:rPr>
          <w:rFonts w:ascii="Cambria" w:hAnsi="Cambria"/>
          <w:sz w:val="24"/>
          <w:szCs w:val="24"/>
          <w:lang w:val="en-US"/>
        </w:rPr>
      </w:pPr>
      <w:r w:rsidRPr="00156DAE">
        <w:rPr>
          <w:rFonts w:ascii="Cambria" w:hAnsi="Cambria"/>
          <w:sz w:val="24"/>
          <w:szCs w:val="24"/>
          <w:lang w:val="en-US"/>
        </w:rPr>
        <w:t xml:space="preserve">b) Facilitating access by persons with disabilities to quality mobility aids, devices, assistive technologies and forms of live assistance and intermediaries, including by making them available at affordable </w:t>
      </w:r>
      <w:r w:rsidR="00156DAE" w:rsidRPr="00156DAE">
        <w:rPr>
          <w:rFonts w:ascii="Cambria" w:hAnsi="Cambria"/>
          <w:sz w:val="24"/>
          <w:szCs w:val="24"/>
          <w:lang w:val="en-US"/>
        </w:rPr>
        <w:t>cost.</w:t>
      </w:r>
    </w:p>
    <w:p w14:paraId="30CEE4B4" w14:textId="7A37A832" w:rsidR="007C0DD5" w:rsidRPr="00156DAE" w:rsidRDefault="007C0DD5" w:rsidP="007C0DD5">
      <w:pPr>
        <w:jc w:val="both"/>
        <w:rPr>
          <w:rFonts w:ascii="Cambria" w:hAnsi="Cambria"/>
          <w:sz w:val="24"/>
          <w:szCs w:val="24"/>
          <w:lang w:val="en-US"/>
        </w:rPr>
      </w:pPr>
      <w:r w:rsidRPr="00156DAE">
        <w:rPr>
          <w:rFonts w:ascii="Cambria" w:hAnsi="Cambria"/>
          <w:sz w:val="24"/>
          <w:szCs w:val="24"/>
          <w:lang w:val="en-US"/>
        </w:rPr>
        <w:t xml:space="preserve">c) Providing training in mobility skills to persons with disabilities and to specialist staff working with persons with </w:t>
      </w:r>
      <w:r w:rsidR="00156DAE" w:rsidRPr="00156DAE">
        <w:rPr>
          <w:rFonts w:ascii="Cambria" w:hAnsi="Cambria"/>
          <w:sz w:val="24"/>
          <w:szCs w:val="24"/>
          <w:lang w:val="en-US"/>
        </w:rPr>
        <w:t>disabilities.</w:t>
      </w:r>
    </w:p>
    <w:p w14:paraId="0C289CD1" w14:textId="77777777" w:rsidR="007C0DD5" w:rsidRPr="00156DAE" w:rsidRDefault="007C0DD5" w:rsidP="007C0DD5">
      <w:pPr>
        <w:jc w:val="both"/>
        <w:rPr>
          <w:rFonts w:ascii="Cambria" w:hAnsi="Cambria"/>
          <w:sz w:val="24"/>
          <w:szCs w:val="24"/>
          <w:lang w:val="en-US"/>
        </w:rPr>
      </w:pPr>
      <w:r w:rsidRPr="00156DAE">
        <w:rPr>
          <w:rFonts w:ascii="Cambria" w:hAnsi="Cambria"/>
          <w:sz w:val="24"/>
          <w:szCs w:val="24"/>
          <w:lang w:val="en-US"/>
        </w:rPr>
        <w:lastRenderedPageBreak/>
        <w:t>d) Encouraging entities that produce mobility aids, devices and assistive technologies to take into account all aspects of mobility for persons with disabilities.</w:t>
      </w:r>
    </w:p>
    <w:p w14:paraId="0D14C616" w14:textId="77777777" w:rsidR="0033161D" w:rsidRPr="00B8468E" w:rsidRDefault="0033161D" w:rsidP="00B8468E">
      <w:pPr>
        <w:pStyle w:val="3"/>
        <w:rPr>
          <w:b/>
          <w:bCs/>
          <w:lang w:val="en-US"/>
        </w:rPr>
      </w:pPr>
      <w:bookmarkStart w:id="14" w:name="_Toc34658995"/>
      <w:r w:rsidRPr="00B8468E">
        <w:rPr>
          <w:b/>
          <w:bCs/>
          <w:lang w:val="en-US"/>
        </w:rPr>
        <w:t>5.2.8 Article 21 – Freedom of expression and opinion, and access to information</w:t>
      </w:r>
      <w:bookmarkEnd w:id="14"/>
    </w:p>
    <w:p w14:paraId="70FFEA65" w14:textId="77777777" w:rsidR="0033161D" w:rsidRPr="00156DAE" w:rsidRDefault="0033161D" w:rsidP="0033161D">
      <w:pPr>
        <w:jc w:val="both"/>
        <w:rPr>
          <w:rFonts w:ascii="Cambria" w:hAnsi="Cambria"/>
          <w:sz w:val="24"/>
          <w:szCs w:val="24"/>
          <w:lang w:val="en-US"/>
        </w:rPr>
      </w:pPr>
      <w:r w:rsidRPr="00156DAE">
        <w:rPr>
          <w:rFonts w:ascii="Cambria" w:hAnsi="Cambria"/>
          <w:sz w:val="24"/>
          <w:szCs w:val="24"/>
          <w:lang w:val="en-US"/>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14:paraId="24D00B92" w14:textId="62BEE184" w:rsidR="0033161D" w:rsidRPr="00156DAE" w:rsidRDefault="0033161D" w:rsidP="0033161D">
      <w:pPr>
        <w:jc w:val="both"/>
        <w:rPr>
          <w:rFonts w:ascii="Cambria" w:hAnsi="Cambria"/>
          <w:sz w:val="24"/>
          <w:szCs w:val="24"/>
          <w:lang w:val="en-US"/>
        </w:rPr>
      </w:pPr>
      <w:r w:rsidRPr="00156DAE">
        <w:rPr>
          <w:rFonts w:ascii="Cambria" w:hAnsi="Cambria"/>
          <w:sz w:val="24"/>
          <w:szCs w:val="24"/>
          <w:lang w:val="en-US"/>
        </w:rPr>
        <w:t xml:space="preserve">a) Providing information intended for the general public to persons with disabilities in accessible formats and technologies appropriate to different kinds of disabilities in a timely manner and without additional </w:t>
      </w:r>
      <w:r w:rsidR="00156DAE" w:rsidRPr="00156DAE">
        <w:rPr>
          <w:rFonts w:ascii="Cambria" w:hAnsi="Cambria"/>
          <w:sz w:val="24"/>
          <w:szCs w:val="24"/>
          <w:lang w:val="en-US"/>
        </w:rPr>
        <w:t>cost.</w:t>
      </w:r>
    </w:p>
    <w:p w14:paraId="5C58A2A6" w14:textId="219C7B46" w:rsidR="0033161D" w:rsidRPr="00156DAE" w:rsidRDefault="0033161D" w:rsidP="0033161D">
      <w:pPr>
        <w:jc w:val="both"/>
        <w:rPr>
          <w:rFonts w:ascii="Cambria" w:hAnsi="Cambria"/>
          <w:sz w:val="24"/>
          <w:szCs w:val="24"/>
          <w:lang w:val="en-US"/>
        </w:rPr>
      </w:pPr>
      <w:r w:rsidRPr="00156DAE">
        <w:rPr>
          <w:rFonts w:ascii="Cambria" w:hAnsi="Cambria"/>
          <w:sz w:val="24"/>
          <w:szCs w:val="24"/>
          <w:lang w:val="en-US"/>
        </w:rPr>
        <w:t xml:space="preserve">b) Accepting and facilitating the use of sign languages, Braille, augmentative and alternative communication, and all other accessible means, modes and formats of communication of their choice by persons with disabilities in official </w:t>
      </w:r>
      <w:r w:rsidR="00156DAE" w:rsidRPr="00156DAE">
        <w:rPr>
          <w:rFonts w:ascii="Cambria" w:hAnsi="Cambria"/>
          <w:sz w:val="24"/>
          <w:szCs w:val="24"/>
          <w:lang w:val="en-US"/>
        </w:rPr>
        <w:t>interactions.</w:t>
      </w:r>
    </w:p>
    <w:p w14:paraId="4F64A680" w14:textId="14AC6A58" w:rsidR="0033161D" w:rsidRPr="00156DAE" w:rsidRDefault="0033161D" w:rsidP="0033161D">
      <w:pPr>
        <w:jc w:val="both"/>
        <w:rPr>
          <w:rFonts w:ascii="Cambria" w:hAnsi="Cambria"/>
          <w:sz w:val="24"/>
          <w:szCs w:val="24"/>
          <w:lang w:val="en-US"/>
        </w:rPr>
      </w:pPr>
      <w:r w:rsidRPr="00156DAE">
        <w:rPr>
          <w:rFonts w:ascii="Cambria" w:hAnsi="Cambria"/>
          <w:sz w:val="24"/>
          <w:szCs w:val="24"/>
          <w:lang w:val="en-US"/>
        </w:rPr>
        <w:t xml:space="preserve">c) Urging private entities that provide services to the general public, including through the Internet, to provide information and services in accessible and usable formats for persons with </w:t>
      </w:r>
      <w:r w:rsidR="00156DAE" w:rsidRPr="00156DAE">
        <w:rPr>
          <w:rFonts w:ascii="Cambria" w:hAnsi="Cambria"/>
          <w:sz w:val="24"/>
          <w:szCs w:val="24"/>
          <w:lang w:val="en-US"/>
        </w:rPr>
        <w:t>disabilities.</w:t>
      </w:r>
    </w:p>
    <w:p w14:paraId="6354616D" w14:textId="732183CC" w:rsidR="0033161D" w:rsidRPr="00156DAE" w:rsidRDefault="0033161D" w:rsidP="0033161D">
      <w:pPr>
        <w:jc w:val="both"/>
        <w:rPr>
          <w:rFonts w:ascii="Cambria" w:hAnsi="Cambria"/>
          <w:sz w:val="24"/>
          <w:szCs w:val="24"/>
          <w:lang w:val="en-US"/>
        </w:rPr>
      </w:pPr>
      <w:r w:rsidRPr="00156DAE">
        <w:rPr>
          <w:rFonts w:ascii="Cambria" w:hAnsi="Cambria"/>
          <w:sz w:val="24"/>
          <w:szCs w:val="24"/>
          <w:lang w:val="en-US"/>
        </w:rPr>
        <w:t xml:space="preserve">d) Encouraging the mass media, including providers of information through the Internet, to make their services accessible to persons with </w:t>
      </w:r>
      <w:r w:rsidR="00156DAE" w:rsidRPr="00156DAE">
        <w:rPr>
          <w:rFonts w:ascii="Cambria" w:hAnsi="Cambria"/>
          <w:sz w:val="24"/>
          <w:szCs w:val="24"/>
          <w:lang w:val="en-US"/>
        </w:rPr>
        <w:t>disabilities.</w:t>
      </w:r>
    </w:p>
    <w:p w14:paraId="7568C9FF" w14:textId="514F376E" w:rsidR="0033161D" w:rsidRDefault="0033161D" w:rsidP="007C0DD5">
      <w:pPr>
        <w:jc w:val="both"/>
        <w:rPr>
          <w:rFonts w:ascii="Cambria" w:hAnsi="Cambria"/>
          <w:sz w:val="24"/>
          <w:szCs w:val="24"/>
          <w:lang w:val="en-US"/>
        </w:rPr>
      </w:pPr>
      <w:r w:rsidRPr="00156DAE">
        <w:rPr>
          <w:rFonts w:ascii="Cambria" w:hAnsi="Cambria"/>
          <w:sz w:val="24"/>
          <w:szCs w:val="24"/>
          <w:lang w:val="en-US"/>
        </w:rPr>
        <w:t>e) Recognizing and promoting the use of sign languages.</w:t>
      </w:r>
    </w:p>
    <w:p w14:paraId="670E579E" w14:textId="77777777" w:rsidR="00156DAE" w:rsidRPr="00156DAE" w:rsidRDefault="00156DAE" w:rsidP="007C0DD5">
      <w:pPr>
        <w:jc w:val="both"/>
        <w:rPr>
          <w:rFonts w:ascii="Cambria" w:hAnsi="Cambria"/>
          <w:sz w:val="24"/>
          <w:szCs w:val="24"/>
          <w:lang w:val="en-US"/>
        </w:rPr>
      </w:pPr>
    </w:p>
    <w:p w14:paraId="501A414F" w14:textId="77777777" w:rsidR="00B2432E" w:rsidRPr="00B8468E" w:rsidRDefault="0033161D" w:rsidP="00B8468E">
      <w:pPr>
        <w:pStyle w:val="3"/>
        <w:rPr>
          <w:b/>
          <w:bCs/>
          <w:lang w:val="en-US"/>
        </w:rPr>
      </w:pPr>
      <w:bookmarkStart w:id="15" w:name="_Toc34658996"/>
      <w:r w:rsidRPr="00B8468E">
        <w:rPr>
          <w:b/>
          <w:bCs/>
          <w:lang w:val="en-US"/>
        </w:rPr>
        <w:t>5.2.9</w:t>
      </w:r>
      <w:r w:rsidR="009E620E" w:rsidRPr="00B8468E">
        <w:rPr>
          <w:b/>
          <w:bCs/>
          <w:lang w:val="en-US"/>
        </w:rPr>
        <w:t xml:space="preserve"> </w:t>
      </w:r>
      <w:r w:rsidR="00B2432E" w:rsidRPr="00B8468E">
        <w:rPr>
          <w:b/>
          <w:bCs/>
          <w:lang w:val="en-US"/>
        </w:rPr>
        <w:t>Article 24-Education</w:t>
      </w:r>
      <w:r w:rsidR="00B2432E" w:rsidRPr="00B8468E">
        <w:rPr>
          <w:rStyle w:val="a6"/>
          <w:rFonts w:ascii="Cambria" w:hAnsi="Cambria"/>
          <w:b/>
          <w:bCs/>
          <w:lang w:val="en-US"/>
        </w:rPr>
        <w:footnoteReference w:id="12"/>
      </w:r>
      <w:bookmarkEnd w:id="15"/>
    </w:p>
    <w:p w14:paraId="1A484F57" w14:textId="7777777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 1. States Parties recognize the right of persons with disabilities to education. With a view to realizing this right without discrimination and on the basis of equal opportunity, States Parties shall ensure an inclusive education system at all levels and lifelong learning directed to:  </w:t>
      </w:r>
    </w:p>
    <w:p w14:paraId="631875B3" w14:textId="4EB3FAE1"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lastRenderedPageBreak/>
        <w:t xml:space="preserve">a. The full development of human potential and sense of dignity and self-worth, and the strengthening of respect for human rights, fundamental freedoms and human </w:t>
      </w:r>
      <w:r w:rsidR="00156DAE" w:rsidRPr="00156DAE">
        <w:rPr>
          <w:rFonts w:ascii="Cambria" w:hAnsi="Cambria"/>
          <w:sz w:val="24"/>
          <w:szCs w:val="24"/>
          <w:lang w:val="en-US"/>
        </w:rPr>
        <w:t>diversity.</w:t>
      </w:r>
    </w:p>
    <w:p w14:paraId="3C683D9A" w14:textId="18D34FA4"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b. The development by persons with disabilities of their personality, talents and creativity, as well as their mental and physical abilities, to their fullest </w:t>
      </w:r>
      <w:r w:rsidR="00156DAE" w:rsidRPr="00156DAE">
        <w:rPr>
          <w:rFonts w:ascii="Cambria" w:hAnsi="Cambria"/>
          <w:sz w:val="24"/>
          <w:szCs w:val="24"/>
          <w:lang w:val="en-US"/>
        </w:rPr>
        <w:t>potential.</w:t>
      </w:r>
    </w:p>
    <w:p w14:paraId="0610142A" w14:textId="7777777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c. Enabling persons with disabilities to participate effectively in a free society.</w:t>
      </w:r>
    </w:p>
    <w:p w14:paraId="31E25338" w14:textId="7777777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2. In realizing this right, States Parties shall ensure that:</w:t>
      </w:r>
    </w:p>
    <w:p w14:paraId="529F5B84" w14:textId="74C0CA51"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a) Persons with disabilities are not excluded from the general education system on the basis of disability, and that children with disabilities are not excluded from free and compulsory primary education, or from secondary education, on the basis of </w:t>
      </w:r>
      <w:r w:rsidR="00156DAE" w:rsidRPr="00156DAE">
        <w:rPr>
          <w:rFonts w:ascii="Cambria" w:hAnsi="Cambria"/>
          <w:sz w:val="24"/>
          <w:szCs w:val="24"/>
          <w:lang w:val="en-US"/>
        </w:rPr>
        <w:t>disability.</w:t>
      </w:r>
    </w:p>
    <w:p w14:paraId="4686BE6E" w14:textId="65833D0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b) Persons with disabilities can access an inclusive, quality and free primary education and secondary education on an equal basis with others in the communities in which they </w:t>
      </w:r>
      <w:r w:rsidR="00156DAE" w:rsidRPr="00156DAE">
        <w:rPr>
          <w:rFonts w:ascii="Cambria" w:hAnsi="Cambria"/>
          <w:sz w:val="24"/>
          <w:szCs w:val="24"/>
          <w:lang w:val="en-US"/>
        </w:rPr>
        <w:t>live.</w:t>
      </w:r>
    </w:p>
    <w:p w14:paraId="3A4455E2" w14:textId="1A74135F"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c) Reasonable accommodation of the individual’s requirements is </w:t>
      </w:r>
      <w:r w:rsidR="00156DAE" w:rsidRPr="00156DAE">
        <w:rPr>
          <w:rFonts w:ascii="Cambria" w:hAnsi="Cambria"/>
          <w:sz w:val="24"/>
          <w:szCs w:val="24"/>
          <w:lang w:val="en-US"/>
        </w:rPr>
        <w:t>provided.</w:t>
      </w:r>
    </w:p>
    <w:p w14:paraId="6A9F835C" w14:textId="18FE29CF"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d) Persons with disabilities receive the support required, within the general education system, to facilitate their effective </w:t>
      </w:r>
      <w:r w:rsidR="00156DAE" w:rsidRPr="00156DAE">
        <w:rPr>
          <w:rFonts w:ascii="Cambria" w:hAnsi="Cambria"/>
          <w:sz w:val="24"/>
          <w:szCs w:val="24"/>
          <w:lang w:val="en-US"/>
        </w:rPr>
        <w:t>education.</w:t>
      </w:r>
    </w:p>
    <w:p w14:paraId="047F4C79" w14:textId="7777777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e) Effective individualized support measures are provided in environments that maximize academic and social development, consistent with the goal of full inclusion.</w:t>
      </w:r>
    </w:p>
    <w:p w14:paraId="22A56E96" w14:textId="7777777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3. States Parties shall enable persons with disabilities to learn life and social development skills to facilitate their full and equal participation in education and as members of the community. To this end, States Parties shall take appropriate measures, including:</w:t>
      </w:r>
    </w:p>
    <w:p w14:paraId="3F9045E9" w14:textId="517F4F4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a) Facilitating the learning of Braille, alternative script, augmentative and alternative modes, means and formats of communication and orientation and mobility skills, and facilitating peer support and </w:t>
      </w:r>
      <w:r w:rsidR="00156DAE" w:rsidRPr="00156DAE">
        <w:rPr>
          <w:rFonts w:ascii="Cambria" w:hAnsi="Cambria"/>
          <w:sz w:val="24"/>
          <w:szCs w:val="24"/>
          <w:lang w:val="en-US"/>
        </w:rPr>
        <w:t>mentoring.</w:t>
      </w:r>
    </w:p>
    <w:p w14:paraId="1CD6D82F" w14:textId="5D01ABD0"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 xml:space="preserve">b) Facilitating the learning of sign language and the promotion of the linguistic identity of the deaf </w:t>
      </w:r>
      <w:r w:rsidR="00156DAE" w:rsidRPr="00156DAE">
        <w:rPr>
          <w:rFonts w:ascii="Cambria" w:hAnsi="Cambria"/>
          <w:sz w:val="24"/>
          <w:szCs w:val="24"/>
          <w:lang w:val="en-US"/>
        </w:rPr>
        <w:t>community.</w:t>
      </w:r>
    </w:p>
    <w:p w14:paraId="7930430F" w14:textId="7777777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lastRenderedPageBreak/>
        <w:t>c) Ensuring that the education of persons, and in particular children, who are blind, deaf or deafblind, is delivered in the most appropriate languages and modes and means of communication for the individual, and in environments which maximize academic and social development.</w:t>
      </w:r>
    </w:p>
    <w:p w14:paraId="4B899B4C" w14:textId="77777777" w:rsidR="00B2432E" w:rsidRPr="00156DAE" w:rsidRDefault="00B2432E" w:rsidP="00B2432E">
      <w:pPr>
        <w:jc w:val="both"/>
        <w:rPr>
          <w:rFonts w:ascii="Cambria" w:hAnsi="Cambria"/>
          <w:sz w:val="24"/>
          <w:szCs w:val="24"/>
          <w:lang w:val="en-US"/>
        </w:rPr>
      </w:pPr>
      <w:r w:rsidRPr="00156DAE">
        <w:rPr>
          <w:rFonts w:ascii="Cambria" w:hAnsi="Cambria"/>
          <w:sz w:val="24"/>
          <w:szCs w:val="24"/>
          <w:lang w:val="en-US"/>
        </w:rPr>
        <w:t>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14:paraId="71C6F835" w14:textId="792D0A5A" w:rsidR="00156DAE" w:rsidRPr="00156DAE" w:rsidRDefault="00B2432E" w:rsidP="00B2432E">
      <w:pPr>
        <w:jc w:val="both"/>
        <w:rPr>
          <w:rFonts w:ascii="Cambria" w:hAnsi="Cambria"/>
          <w:sz w:val="24"/>
          <w:szCs w:val="24"/>
          <w:lang w:val="en-US"/>
        </w:rPr>
      </w:pPr>
      <w:r w:rsidRPr="00156DAE">
        <w:rPr>
          <w:rFonts w:ascii="Cambria" w:hAnsi="Cambria"/>
          <w:sz w:val="24"/>
          <w:szCs w:val="24"/>
          <w:lang w:val="en-US"/>
        </w:rPr>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14:paraId="17BEA617" w14:textId="77777777" w:rsidR="003E3397" w:rsidRPr="00B8468E" w:rsidRDefault="0033161D" w:rsidP="00B8468E">
      <w:pPr>
        <w:pStyle w:val="3"/>
        <w:rPr>
          <w:b/>
          <w:bCs/>
          <w:lang w:val="en-US"/>
        </w:rPr>
      </w:pPr>
      <w:bookmarkStart w:id="16" w:name="_Toc34658997"/>
      <w:r w:rsidRPr="00B8468E">
        <w:rPr>
          <w:b/>
          <w:bCs/>
          <w:lang w:val="en-US"/>
        </w:rPr>
        <w:t>5.2.10</w:t>
      </w:r>
      <w:r w:rsidR="009E620E" w:rsidRPr="00B8468E">
        <w:rPr>
          <w:b/>
          <w:bCs/>
          <w:lang w:val="en-US"/>
        </w:rPr>
        <w:t xml:space="preserve"> </w:t>
      </w:r>
      <w:r w:rsidR="003E3397" w:rsidRPr="00B8468E">
        <w:rPr>
          <w:b/>
          <w:bCs/>
          <w:lang w:val="en-US"/>
        </w:rPr>
        <w:t xml:space="preserve">Article 27-Work and Employment </w:t>
      </w:r>
      <w:r w:rsidR="003E3397" w:rsidRPr="00B8468E">
        <w:rPr>
          <w:rStyle w:val="a6"/>
          <w:rFonts w:ascii="Cambria" w:hAnsi="Cambria"/>
          <w:b/>
          <w:bCs/>
          <w:lang w:val="en-US"/>
        </w:rPr>
        <w:footnoteReference w:id="13"/>
      </w:r>
      <w:bookmarkEnd w:id="16"/>
    </w:p>
    <w:p w14:paraId="07F67B54" w14:textId="77777777" w:rsidR="003E3397" w:rsidRPr="00156DAE" w:rsidRDefault="003E3397" w:rsidP="003E3397">
      <w:pPr>
        <w:jc w:val="both"/>
        <w:rPr>
          <w:rFonts w:ascii="Cambria" w:hAnsi="Cambria"/>
          <w:sz w:val="24"/>
          <w:szCs w:val="24"/>
          <w:lang w:val="en-US"/>
        </w:rPr>
      </w:pPr>
      <w:r w:rsidRPr="00156DAE">
        <w:rPr>
          <w:rFonts w:ascii="Cambria" w:hAnsi="Cambria"/>
          <w:sz w:val="24"/>
          <w:szCs w:val="24"/>
          <w:lang w:val="en-US"/>
        </w:rPr>
        <w:t xml:space="preserve">1. States Parties recognize the right of persons with disabilities to work, on an equal basis with others; this includes the right to the opportunity to gain a living by work freely chosen or accepted in a </w:t>
      </w:r>
      <w:proofErr w:type="spellStart"/>
      <w:r w:rsidRPr="00156DAE">
        <w:rPr>
          <w:rFonts w:ascii="Cambria" w:hAnsi="Cambria"/>
          <w:sz w:val="24"/>
          <w:szCs w:val="24"/>
          <w:lang w:val="en-US"/>
        </w:rPr>
        <w:t>labour</w:t>
      </w:r>
      <w:proofErr w:type="spellEnd"/>
      <w:r w:rsidRPr="00156DAE">
        <w:rPr>
          <w:rFonts w:ascii="Cambria" w:hAnsi="Cambria"/>
          <w:sz w:val="24"/>
          <w:szCs w:val="24"/>
          <w:lang w:val="en-US"/>
        </w:rPr>
        <w:t xml:space="preserve">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w:t>
      </w:r>
    </w:p>
    <w:p w14:paraId="15E5F71F" w14:textId="3CC7315F" w:rsidR="003E3397" w:rsidRPr="00156DAE" w:rsidRDefault="003E3397" w:rsidP="003E3397">
      <w:pPr>
        <w:jc w:val="both"/>
        <w:rPr>
          <w:rFonts w:ascii="Cambria" w:hAnsi="Cambria"/>
          <w:sz w:val="24"/>
          <w:szCs w:val="24"/>
          <w:lang w:val="en-US"/>
        </w:rPr>
      </w:pPr>
      <w:r w:rsidRPr="00156DAE">
        <w:rPr>
          <w:rFonts w:ascii="Cambria" w:hAnsi="Cambria"/>
          <w:sz w:val="24"/>
          <w:szCs w:val="24"/>
          <w:lang w:val="en-US"/>
        </w:rPr>
        <w:t xml:space="preserve">a) Prohibit discrimination on the basis of disability with regard to all matters concerning all forms of employment, including conditions of recruitment, hiring and employment, continuance of employment, career advancement and safe and healthy working </w:t>
      </w:r>
      <w:r w:rsidR="00156DAE" w:rsidRPr="00156DAE">
        <w:rPr>
          <w:rFonts w:ascii="Cambria" w:hAnsi="Cambria"/>
          <w:sz w:val="24"/>
          <w:szCs w:val="24"/>
          <w:lang w:val="en-US"/>
        </w:rPr>
        <w:t>conditions.</w:t>
      </w:r>
    </w:p>
    <w:p w14:paraId="32461D2E" w14:textId="77777777" w:rsidR="003E3397" w:rsidRPr="00156DAE" w:rsidRDefault="003E3397" w:rsidP="003E3397">
      <w:pPr>
        <w:jc w:val="both"/>
        <w:rPr>
          <w:rFonts w:ascii="Cambria" w:hAnsi="Cambria"/>
          <w:sz w:val="24"/>
          <w:szCs w:val="24"/>
          <w:lang w:val="en-US"/>
        </w:rPr>
      </w:pPr>
      <w:r w:rsidRPr="00156DAE">
        <w:rPr>
          <w:rFonts w:ascii="Cambria" w:hAnsi="Cambria"/>
          <w:sz w:val="24"/>
          <w:szCs w:val="24"/>
          <w:lang w:val="en-US"/>
        </w:rPr>
        <w:t xml:space="preserve">b) Protect the rights of persons with disabilities, on an equal basis with others, to just and </w:t>
      </w:r>
      <w:proofErr w:type="spellStart"/>
      <w:r w:rsidRPr="00156DAE">
        <w:rPr>
          <w:rFonts w:ascii="Cambria" w:hAnsi="Cambria"/>
          <w:sz w:val="24"/>
          <w:szCs w:val="24"/>
          <w:lang w:val="en-US"/>
        </w:rPr>
        <w:t>favourable</w:t>
      </w:r>
      <w:proofErr w:type="spellEnd"/>
      <w:r w:rsidRPr="00156DAE">
        <w:rPr>
          <w:rFonts w:ascii="Cambria" w:hAnsi="Cambria"/>
          <w:sz w:val="24"/>
          <w:szCs w:val="24"/>
          <w:lang w:val="en-US"/>
        </w:rPr>
        <w:t xml:space="preserve"> conditions of work, including equal opportunities and equal </w:t>
      </w:r>
      <w:r w:rsidRPr="00156DAE">
        <w:rPr>
          <w:rFonts w:ascii="Cambria" w:hAnsi="Cambria"/>
          <w:sz w:val="24"/>
          <w:szCs w:val="24"/>
          <w:lang w:val="en-US"/>
        </w:rPr>
        <w:lastRenderedPageBreak/>
        <w:t>remuneration for work of equal value, safe and healthy working conditions, including protection from harassment, and the redress of grievances;</w:t>
      </w:r>
    </w:p>
    <w:p w14:paraId="46DA3B09" w14:textId="4F23ECBD" w:rsidR="003E3397" w:rsidRPr="00156DAE" w:rsidRDefault="003E3397" w:rsidP="003E3397">
      <w:pPr>
        <w:jc w:val="both"/>
        <w:rPr>
          <w:rFonts w:ascii="Cambria" w:hAnsi="Cambria"/>
          <w:sz w:val="24"/>
          <w:szCs w:val="24"/>
          <w:lang w:val="en-US"/>
        </w:rPr>
      </w:pPr>
      <w:r w:rsidRPr="00156DAE">
        <w:rPr>
          <w:rFonts w:ascii="Cambria" w:hAnsi="Cambria"/>
          <w:sz w:val="24"/>
          <w:szCs w:val="24"/>
          <w:lang w:val="en-US"/>
        </w:rPr>
        <w:t xml:space="preserve">c) Ensure that persons with disabilities are able to exercise their </w:t>
      </w:r>
      <w:proofErr w:type="spellStart"/>
      <w:r w:rsidRPr="00156DAE">
        <w:rPr>
          <w:rFonts w:ascii="Cambria" w:hAnsi="Cambria"/>
          <w:sz w:val="24"/>
          <w:szCs w:val="24"/>
          <w:lang w:val="en-US"/>
        </w:rPr>
        <w:t>labour</w:t>
      </w:r>
      <w:proofErr w:type="spellEnd"/>
      <w:r w:rsidRPr="00156DAE">
        <w:rPr>
          <w:rFonts w:ascii="Cambria" w:hAnsi="Cambria"/>
          <w:sz w:val="24"/>
          <w:szCs w:val="24"/>
          <w:lang w:val="en-US"/>
        </w:rPr>
        <w:t xml:space="preserve"> and trade union rights on an equal basis with </w:t>
      </w:r>
      <w:r w:rsidR="00156DAE" w:rsidRPr="00156DAE">
        <w:rPr>
          <w:rFonts w:ascii="Cambria" w:hAnsi="Cambria"/>
          <w:sz w:val="24"/>
          <w:szCs w:val="24"/>
          <w:lang w:val="en-US"/>
        </w:rPr>
        <w:t>others.</w:t>
      </w:r>
    </w:p>
    <w:p w14:paraId="3D17B37E" w14:textId="52B120CD" w:rsidR="003E3397" w:rsidRPr="00156DAE" w:rsidRDefault="003E3397" w:rsidP="003E3397">
      <w:pPr>
        <w:jc w:val="both"/>
        <w:rPr>
          <w:rFonts w:ascii="Cambria" w:hAnsi="Cambria"/>
          <w:sz w:val="24"/>
          <w:szCs w:val="24"/>
          <w:lang w:val="en-US"/>
        </w:rPr>
      </w:pPr>
      <w:r w:rsidRPr="00156DAE">
        <w:rPr>
          <w:rFonts w:ascii="Cambria" w:hAnsi="Cambria"/>
          <w:sz w:val="24"/>
          <w:szCs w:val="24"/>
          <w:lang w:val="en-US"/>
        </w:rPr>
        <w:t xml:space="preserve">d) Enable persons with disabilities to have effective access to general technical and vocational guidance </w:t>
      </w:r>
      <w:proofErr w:type="spellStart"/>
      <w:r w:rsidRPr="00156DAE">
        <w:rPr>
          <w:rFonts w:ascii="Cambria" w:hAnsi="Cambria"/>
          <w:sz w:val="24"/>
          <w:szCs w:val="24"/>
          <w:lang w:val="en-US"/>
        </w:rPr>
        <w:t>programmes</w:t>
      </w:r>
      <w:proofErr w:type="spellEnd"/>
      <w:r w:rsidRPr="00156DAE">
        <w:rPr>
          <w:rFonts w:ascii="Cambria" w:hAnsi="Cambria"/>
          <w:sz w:val="24"/>
          <w:szCs w:val="24"/>
          <w:lang w:val="en-US"/>
        </w:rPr>
        <w:t xml:space="preserve">, placement services and vocational and continuing </w:t>
      </w:r>
      <w:r w:rsidR="00156DAE" w:rsidRPr="00156DAE">
        <w:rPr>
          <w:rFonts w:ascii="Cambria" w:hAnsi="Cambria"/>
          <w:sz w:val="24"/>
          <w:szCs w:val="24"/>
          <w:lang w:val="en-US"/>
        </w:rPr>
        <w:t>training.</w:t>
      </w:r>
    </w:p>
    <w:p w14:paraId="514DBFD7" w14:textId="0284A1A9" w:rsidR="003E3397" w:rsidRPr="00156DAE" w:rsidRDefault="003E3397" w:rsidP="003E3397">
      <w:pPr>
        <w:jc w:val="both"/>
        <w:rPr>
          <w:rFonts w:ascii="Cambria" w:hAnsi="Cambria"/>
          <w:sz w:val="24"/>
          <w:szCs w:val="24"/>
          <w:lang w:val="en-US"/>
        </w:rPr>
      </w:pPr>
      <w:r w:rsidRPr="00156DAE">
        <w:rPr>
          <w:rFonts w:ascii="Cambria" w:hAnsi="Cambria"/>
          <w:sz w:val="24"/>
          <w:szCs w:val="24"/>
          <w:lang w:val="en-US"/>
        </w:rPr>
        <w:t xml:space="preserve">e) Promote employment opportunities and career advancement for persons with disabilities in the </w:t>
      </w:r>
      <w:proofErr w:type="spellStart"/>
      <w:r w:rsidRPr="00156DAE">
        <w:rPr>
          <w:rFonts w:ascii="Cambria" w:hAnsi="Cambria"/>
          <w:sz w:val="24"/>
          <w:szCs w:val="24"/>
          <w:lang w:val="en-US"/>
        </w:rPr>
        <w:t>labour</w:t>
      </w:r>
      <w:proofErr w:type="spellEnd"/>
      <w:r w:rsidRPr="00156DAE">
        <w:rPr>
          <w:rFonts w:ascii="Cambria" w:hAnsi="Cambria"/>
          <w:sz w:val="24"/>
          <w:szCs w:val="24"/>
          <w:lang w:val="en-US"/>
        </w:rPr>
        <w:t xml:space="preserve"> market, as well as assistance in finding, obtaining, maintaining and returning to </w:t>
      </w:r>
      <w:r w:rsidR="00156DAE" w:rsidRPr="00156DAE">
        <w:rPr>
          <w:rFonts w:ascii="Cambria" w:hAnsi="Cambria"/>
          <w:sz w:val="24"/>
          <w:szCs w:val="24"/>
          <w:lang w:val="en-US"/>
        </w:rPr>
        <w:t>employment.</w:t>
      </w:r>
    </w:p>
    <w:p w14:paraId="2EC5777E" w14:textId="2331F90C" w:rsidR="003E3397" w:rsidRPr="00156DAE" w:rsidRDefault="003E3397" w:rsidP="003E3397">
      <w:pPr>
        <w:jc w:val="both"/>
        <w:rPr>
          <w:rFonts w:ascii="Cambria" w:hAnsi="Cambria"/>
          <w:sz w:val="24"/>
          <w:szCs w:val="24"/>
          <w:lang w:val="en-US"/>
        </w:rPr>
      </w:pPr>
      <w:r w:rsidRPr="00156DAE">
        <w:rPr>
          <w:rFonts w:ascii="Cambria" w:hAnsi="Cambria"/>
          <w:sz w:val="24"/>
          <w:szCs w:val="24"/>
          <w:lang w:val="en-US"/>
        </w:rPr>
        <w:t xml:space="preserve">f) Promote opportunities for self-employment, entrepreneurship, the development of cooperatives and starting one’s own </w:t>
      </w:r>
      <w:r w:rsidR="00156DAE" w:rsidRPr="00156DAE">
        <w:rPr>
          <w:rFonts w:ascii="Cambria" w:hAnsi="Cambria"/>
          <w:sz w:val="24"/>
          <w:szCs w:val="24"/>
          <w:lang w:val="en-US"/>
        </w:rPr>
        <w:t>business.</w:t>
      </w:r>
    </w:p>
    <w:p w14:paraId="6885F530" w14:textId="67000905" w:rsidR="003E3397" w:rsidRPr="00156DAE" w:rsidRDefault="003E3397" w:rsidP="003E3397">
      <w:pPr>
        <w:jc w:val="both"/>
        <w:rPr>
          <w:rFonts w:ascii="Cambria" w:hAnsi="Cambria"/>
          <w:sz w:val="24"/>
          <w:szCs w:val="24"/>
          <w:lang w:val="en-US"/>
        </w:rPr>
      </w:pPr>
      <w:r w:rsidRPr="00156DAE">
        <w:rPr>
          <w:rFonts w:ascii="Cambria" w:hAnsi="Cambria"/>
          <w:sz w:val="24"/>
          <w:szCs w:val="24"/>
          <w:lang w:val="en-US"/>
        </w:rPr>
        <w:t xml:space="preserve">g) Employ persons with disabilities in the public </w:t>
      </w:r>
      <w:r w:rsidR="00156DAE" w:rsidRPr="00156DAE">
        <w:rPr>
          <w:rFonts w:ascii="Cambria" w:hAnsi="Cambria"/>
          <w:sz w:val="24"/>
          <w:szCs w:val="24"/>
          <w:lang w:val="en-US"/>
        </w:rPr>
        <w:t>sector.</w:t>
      </w:r>
    </w:p>
    <w:p w14:paraId="761C1929" w14:textId="14BFD36F" w:rsidR="003E3397" w:rsidRPr="00156DAE" w:rsidRDefault="003E3397" w:rsidP="003E3397">
      <w:pPr>
        <w:jc w:val="both"/>
        <w:rPr>
          <w:rFonts w:ascii="Cambria" w:hAnsi="Cambria"/>
          <w:sz w:val="24"/>
          <w:szCs w:val="24"/>
          <w:lang w:val="en-US"/>
        </w:rPr>
      </w:pPr>
      <w:r w:rsidRPr="00156DAE">
        <w:rPr>
          <w:rFonts w:ascii="Cambria" w:hAnsi="Cambria"/>
          <w:sz w:val="24"/>
          <w:szCs w:val="24"/>
          <w:lang w:val="en-US"/>
        </w:rPr>
        <w:t xml:space="preserve">h) Promote the employment of persons with disabilities in the private sector through appropriate policies and measures, which may include affirmative action </w:t>
      </w:r>
      <w:proofErr w:type="spellStart"/>
      <w:r w:rsidRPr="00156DAE">
        <w:rPr>
          <w:rFonts w:ascii="Cambria" w:hAnsi="Cambria"/>
          <w:sz w:val="24"/>
          <w:szCs w:val="24"/>
          <w:lang w:val="en-US"/>
        </w:rPr>
        <w:t>programmes</w:t>
      </w:r>
      <w:proofErr w:type="spellEnd"/>
      <w:r w:rsidRPr="00156DAE">
        <w:rPr>
          <w:rFonts w:ascii="Cambria" w:hAnsi="Cambria"/>
          <w:sz w:val="24"/>
          <w:szCs w:val="24"/>
          <w:lang w:val="en-US"/>
        </w:rPr>
        <w:t xml:space="preserve">, incentives and other </w:t>
      </w:r>
      <w:r w:rsidR="00156DAE" w:rsidRPr="00156DAE">
        <w:rPr>
          <w:rFonts w:ascii="Cambria" w:hAnsi="Cambria"/>
          <w:sz w:val="24"/>
          <w:szCs w:val="24"/>
          <w:lang w:val="en-US"/>
        </w:rPr>
        <w:t>measures.</w:t>
      </w:r>
    </w:p>
    <w:p w14:paraId="2EFE3B39" w14:textId="262E3223" w:rsidR="003E3397" w:rsidRPr="00156DAE" w:rsidRDefault="003E3397" w:rsidP="003E3397">
      <w:pPr>
        <w:jc w:val="both"/>
        <w:rPr>
          <w:rFonts w:ascii="Cambria" w:hAnsi="Cambria"/>
          <w:sz w:val="24"/>
          <w:szCs w:val="24"/>
          <w:lang w:val="en-US"/>
        </w:rPr>
      </w:pPr>
      <w:proofErr w:type="spellStart"/>
      <w:r w:rsidRPr="00156DAE">
        <w:rPr>
          <w:rFonts w:ascii="Cambria" w:hAnsi="Cambria"/>
          <w:sz w:val="24"/>
          <w:szCs w:val="24"/>
          <w:lang w:val="en-US"/>
        </w:rPr>
        <w:t>i</w:t>
      </w:r>
      <w:proofErr w:type="spellEnd"/>
      <w:r w:rsidRPr="00156DAE">
        <w:rPr>
          <w:rFonts w:ascii="Cambria" w:hAnsi="Cambria"/>
          <w:sz w:val="24"/>
          <w:szCs w:val="24"/>
          <w:lang w:val="en-US"/>
        </w:rPr>
        <w:t xml:space="preserve">) Ensure that reasonable accommodation is provided to persons with disabilities in the </w:t>
      </w:r>
      <w:r w:rsidR="00156DAE" w:rsidRPr="00156DAE">
        <w:rPr>
          <w:rFonts w:ascii="Cambria" w:hAnsi="Cambria"/>
          <w:sz w:val="24"/>
          <w:szCs w:val="24"/>
          <w:lang w:val="en-US"/>
        </w:rPr>
        <w:t>workplace.</w:t>
      </w:r>
    </w:p>
    <w:p w14:paraId="6A32C0F6" w14:textId="017D09E5" w:rsidR="003E3397" w:rsidRPr="00156DAE" w:rsidRDefault="003E3397" w:rsidP="003E3397">
      <w:pPr>
        <w:jc w:val="both"/>
        <w:rPr>
          <w:rFonts w:ascii="Cambria" w:hAnsi="Cambria"/>
          <w:sz w:val="24"/>
          <w:szCs w:val="24"/>
          <w:lang w:val="en-US"/>
        </w:rPr>
      </w:pPr>
      <w:r w:rsidRPr="00156DAE">
        <w:rPr>
          <w:rFonts w:ascii="Cambria" w:hAnsi="Cambria"/>
          <w:sz w:val="24"/>
          <w:szCs w:val="24"/>
          <w:lang w:val="en-US"/>
        </w:rPr>
        <w:t xml:space="preserve">j) Promote the acquisition by persons with disabilities of work experience in the open </w:t>
      </w:r>
      <w:proofErr w:type="spellStart"/>
      <w:r w:rsidRPr="00156DAE">
        <w:rPr>
          <w:rFonts w:ascii="Cambria" w:hAnsi="Cambria"/>
          <w:sz w:val="24"/>
          <w:szCs w:val="24"/>
          <w:lang w:val="en-US"/>
        </w:rPr>
        <w:t>labour</w:t>
      </w:r>
      <w:proofErr w:type="spellEnd"/>
      <w:r w:rsidRPr="00156DAE">
        <w:rPr>
          <w:rFonts w:ascii="Cambria" w:hAnsi="Cambria"/>
          <w:sz w:val="24"/>
          <w:szCs w:val="24"/>
          <w:lang w:val="en-US"/>
        </w:rPr>
        <w:t xml:space="preserve"> </w:t>
      </w:r>
      <w:r w:rsidR="00156DAE" w:rsidRPr="00156DAE">
        <w:rPr>
          <w:rFonts w:ascii="Cambria" w:hAnsi="Cambria"/>
          <w:sz w:val="24"/>
          <w:szCs w:val="24"/>
          <w:lang w:val="en-US"/>
        </w:rPr>
        <w:t>market.</w:t>
      </w:r>
    </w:p>
    <w:p w14:paraId="3821939B" w14:textId="77777777" w:rsidR="003E3397" w:rsidRPr="00156DAE" w:rsidRDefault="003E3397" w:rsidP="003E3397">
      <w:pPr>
        <w:jc w:val="both"/>
        <w:rPr>
          <w:rFonts w:ascii="Cambria" w:hAnsi="Cambria"/>
          <w:sz w:val="24"/>
          <w:szCs w:val="24"/>
          <w:lang w:val="en-US"/>
        </w:rPr>
      </w:pPr>
      <w:r w:rsidRPr="00156DAE">
        <w:rPr>
          <w:rFonts w:ascii="Cambria" w:hAnsi="Cambria"/>
          <w:sz w:val="24"/>
          <w:szCs w:val="24"/>
          <w:lang w:val="en-US"/>
        </w:rPr>
        <w:t xml:space="preserve">k) Promote vocational and professional rehabilitation, job retention and return-to-work </w:t>
      </w:r>
      <w:proofErr w:type="spellStart"/>
      <w:r w:rsidRPr="00156DAE">
        <w:rPr>
          <w:rFonts w:ascii="Cambria" w:hAnsi="Cambria"/>
          <w:sz w:val="24"/>
          <w:szCs w:val="24"/>
          <w:lang w:val="en-US"/>
        </w:rPr>
        <w:t>programmes</w:t>
      </w:r>
      <w:proofErr w:type="spellEnd"/>
      <w:r w:rsidRPr="00156DAE">
        <w:rPr>
          <w:rFonts w:ascii="Cambria" w:hAnsi="Cambria"/>
          <w:sz w:val="24"/>
          <w:szCs w:val="24"/>
          <w:lang w:val="en-US"/>
        </w:rPr>
        <w:t xml:space="preserve"> for persons with disabilities.</w:t>
      </w:r>
    </w:p>
    <w:p w14:paraId="7B286CE8" w14:textId="77777777" w:rsidR="00FE1745" w:rsidRPr="00156DAE" w:rsidRDefault="003E3397" w:rsidP="007D1FEE">
      <w:pPr>
        <w:jc w:val="both"/>
        <w:rPr>
          <w:rFonts w:ascii="Cambria" w:hAnsi="Cambria"/>
          <w:sz w:val="24"/>
          <w:szCs w:val="24"/>
          <w:lang w:val="en-US"/>
        </w:rPr>
      </w:pPr>
      <w:r w:rsidRPr="00156DAE">
        <w:rPr>
          <w:rFonts w:ascii="Cambria" w:hAnsi="Cambria"/>
          <w:sz w:val="24"/>
          <w:szCs w:val="24"/>
          <w:lang w:val="en-US"/>
        </w:rPr>
        <w:t xml:space="preserve">2. States Parties shall ensure that persons with disabilities are not held in slavery or in servitude, and are protected, on an equal basis with others, from forced or compulsory </w:t>
      </w:r>
      <w:proofErr w:type="spellStart"/>
      <w:r w:rsidRPr="00156DAE">
        <w:rPr>
          <w:rFonts w:ascii="Cambria" w:hAnsi="Cambria"/>
          <w:sz w:val="24"/>
          <w:szCs w:val="24"/>
          <w:lang w:val="en-US"/>
        </w:rPr>
        <w:t>labour</w:t>
      </w:r>
      <w:proofErr w:type="spellEnd"/>
      <w:r w:rsidRPr="00156DAE">
        <w:rPr>
          <w:rFonts w:ascii="Cambria" w:hAnsi="Cambria"/>
          <w:sz w:val="24"/>
          <w:szCs w:val="24"/>
          <w:lang w:val="en-US"/>
        </w:rPr>
        <w:t>.</w:t>
      </w:r>
    </w:p>
    <w:p w14:paraId="58E70B0C" w14:textId="77777777" w:rsidR="004A6E55" w:rsidRPr="00645B30" w:rsidRDefault="009E620E" w:rsidP="00B8468E">
      <w:pPr>
        <w:pStyle w:val="1"/>
        <w:rPr>
          <w:rStyle w:val="ad"/>
        </w:rPr>
      </w:pPr>
      <w:bookmarkStart w:id="17" w:name="_Toc34658998"/>
      <w:r w:rsidRPr="00645B30">
        <w:rPr>
          <w:rStyle w:val="ad"/>
        </w:rPr>
        <w:t xml:space="preserve">5.3 </w:t>
      </w:r>
      <w:r w:rsidR="003B359B" w:rsidRPr="00645B30">
        <w:rPr>
          <w:rStyle w:val="ad"/>
        </w:rPr>
        <w:t>Disability and Social Innovation</w:t>
      </w:r>
      <w:bookmarkEnd w:id="17"/>
    </w:p>
    <w:p w14:paraId="329FB47C" w14:textId="7847DC2B" w:rsidR="00885C0B" w:rsidRPr="00156DAE" w:rsidRDefault="00452366" w:rsidP="00885C0B">
      <w:pPr>
        <w:jc w:val="both"/>
        <w:rPr>
          <w:rFonts w:ascii="Cambria" w:hAnsi="Cambria"/>
          <w:sz w:val="24"/>
          <w:szCs w:val="24"/>
          <w:lang w:val="en-GB"/>
        </w:rPr>
      </w:pPr>
      <w:r w:rsidRPr="00156DAE">
        <w:rPr>
          <w:rFonts w:ascii="Cambria" w:hAnsi="Cambria"/>
          <w:sz w:val="24"/>
          <w:szCs w:val="24"/>
          <w:lang w:val="en-GB"/>
        </w:rPr>
        <w:t xml:space="preserve">Social investment is about investing in people. It means policies designed to strengthen people’s skills and capacities and support them to participate fully in employment and social life. Key policy areas include education, quality childcare, </w:t>
      </w:r>
      <w:r w:rsidRPr="00156DAE">
        <w:rPr>
          <w:rFonts w:ascii="Cambria" w:hAnsi="Cambria"/>
          <w:sz w:val="24"/>
          <w:szCs w:val="24"/>
          <w:lang w:val="en-GB"/>
        </w:rPr>
        <w:lastRenderedPageBreak/>
        <w:t>healthcare, training, job-search assistance and rehabilitation. Social innovation is part of the social investment package, and must be embedded in policy making and connected to social priorities, such as implementing country specific recommendations.</w:t>
      </w:r>
      <w:r w:rsidRPr="00156DAE">
        <w:rPr>
          <w:rStyle w:val="a6"/>
          <w:rFonts w:ascii="Cambria" w:hAnsi="Cambria"/>
          <w:sz w:val="24"/>
          <w:szCs w:val="24"/>
          <w:lang w:val="en-GB"/>
        </w:rPr>
        <w:footnoteReference w:id="14"/>
      </w:r>
      <w:r w:rsidRPr="00156DAE">
        <w:rPr>
          <w:rFonts w:ascii="Cambria" w:hAnsi="Cambria"/>
          <w:sz w:val="24"/>
          <w:szCs w:val="24"/>
          <w:lang w:val="en-GB"/>
        </w:rPr>
        <w:t xml:space="preserve"> Social innovation refers to new ideas that work in meeting social goals and this differentiates social innovation from business innovations. There are of course many borderline cases, for example models of distance learning that were pioneered in social organisations but then adopted by businesses, or </w:t>
      </w:r>
      <w:r w:rsidR="00156DAE" w:rsidRPr="00156DAE">
        <w:rPr>
          <w:rFonts w:ascii="Cambria" w:hAnsi="Cambria"/>
          <w:sz w:val="24"/>
          <w:szCs w:val="24"/>
          <w:lang w:val="en-GB"/>
        </w:rPr>
        <w:t>for-profit</w:t>
      </w:r>
      <w:r w:rsidRPr="00156DAE">
        <w:rPr>
          <w:rFonts w:ascii="Cambria" w:hAnsi="Cambria"/>
          <w:sz w:val="24"/>
          <w:szCs w:val="24"/>
          <w:lang w:val="en-GB"/>
        </w:rPr>
        <w:t xml:space="preserve"> businesses innovating new approaches to helping </w:t>
      </w:r>
      <w:proofErr w:type="spellStart"/>
      <w:r w:rsidR="00F27AB9">
        <w:rPr>
          <w:rFonts w:ascii="Cambria" w:hAnsi="Cambria"/>
          <w:sz w:val="24"/>
          <w:szCs w:val="24"/>
          <w:lang w:val="en-GB"/>
        </w:rPr>
        <w:t>pesons</w:t>
      </w:r>
      <w:proofErr w:type="spellEnd"/>
      <w:r w:rsidR="00F27AB9">
        <w:rPr>
          <w:rFonts w:ascii="Cambria" w:hAnsi="Cambria"/>
          <w:sz w:val="24"/>
          <w:szCs w:val="24"/>
          <w:lang w:val="en-GB"/>
        </w:rPr>
        <w:t xml:space="preserve"> with disabilities </w:t>
      </w:r>
      <w:r w:rsidRPr="00156DAE">
        <w:rPr>
          <w:rFonts w:ascii="Cambria" w:hAnsi="Cambria"/>
          <w:sz w:val="24"/>
          <w:szCs w:val="24"/>
          <w:lang w:val="en-GB"/>
        </w:rPr>
        <w:t>into work.</w:t>
      </w:r>
      <w:r w:rsidR="00885C0B" w:rsidRPr="00156DAE">
        <w:rPr>
          <w:rStyle w:val="a6"/>
          <w:rFonts w:ascii="Cambria" w:hAnsi="Cambria"/>
          <w:sz w:val="24"/>
          <w:szCs w:val="24"/>
          <w:lang w:val="en-GB"/>
        </w:rPr>
        <w:footnoteReference w:id="15"/>
      </w:r>
    </w:p>
    <w:p w14:paraId="33DBCCD1" w14:textId="77777777" w:rsidR="003B359B" w:rsidRPr="00B8468E" w:rsidRDefault="009E620E" w:rsidP="00B8468E">
      <w:pPr>
        <w:pStyle w:val="3"/>
        <w:rPr>
          <w:b/>
          <w:bCs/>
          <w:lang w:val="en-GB"/>
        </w:rPr>
      </w:pPr>
      <w:bookmarkStart w:id="18" w:name="_Toc34658999"/>
      <w:r w:rsidRPr="00B8468E">
        <w:rPr>
          <w:b/>
          <w:bCs/>
          <w:lang w:val="en-GB"/>
        </w:rPr>
        <w:t xml:space="preserve">5.3.1 </w:t>
      </w:r>
      <w:r w:rsidR="003B359B" w:rsidRPr="00B8468E">
        <w:rPr>
          <w:b/>
          <w:bCs/>
          <w:lang w:val="en-GB"/>
        </w:rPr>
        <w:t>What is the Social Innovation</w:t>
      </w:r>
      <w:r w:rsidR="00885C0B" w:rsidRPr="00B8468E">
        <w:rPr>
          <w:b/>
          <w:bCs/>
          <w:lang w:val="en-GB"/>
        </w:rPr>
        <w:t xml:space="preserve">? </w:t>
      </w:r>
      <w:r w:rsidR="00885C0B" w:rsidRPr="00B8468E">
        <w:rPr>
          <w:rStyle w:val="a6"/>
          <w:rFonts w:ascii="Cambria" w:hAnsi="Cambria"/>
          <w:b/>
          <w:bCs/>
          <w:lang w:val="en-GB"/>
        </w:rPr>
        <w:footnoteReference w:id="16"/>
      </w:r>
      <w:bookmarkEnd w:id="18"/>
    </w:p>
    <w:p w14:paraId="124D4A9D" w14:textId="77777777" w:rsidR="003B359B" w:rsidRPr="00156DAE" w:rsidRDefault="003B359B" w:rsidP="003B359B">
      <w:pPr>
        <w:jc w:val="both"/>
        <w:rPr>
          <w:rFonts w:ascii="Cambria" w:hAnsi="Cambria"/>
          <w:sz w:val="24"/>
          <w:szCs w:val="24"/>
          <w:lang w:val="en-US"/>
        </w:rPr>
      </w:pPr>
      <w:r w:rsidRPr="00156DAE">
        <w:rPr>
          <w:rFonts w:ascii="Cambria" w:hAnsi="Cambria"/>
          <w:sz w:val="24"/>
          <w:szCs w:val="24"/>
          <w:lang w:val="en-GB"/>
        </w:rPr>
        <w:t>Social innovation means developing new ideas, services and models to better address social issues. It invites input from public and private actors, including civil society, to improve social services.</w:t>
      </w:r>
    </w:p>
    <w:p w14:paraId="3A3436F6" w14:textId="77777777" w:rsidR="004B2321" w:rsidRPr="00156DAE" w:rsidRDefault="004B2321" w:rsidP="004B2321">
      <w:pPr>
        <w:jc w:val="both"/>
        <w:rPr>
          <w:rFonts w:ascii="Cambria" w:hAnsi="Cambria"/>
          <w:sz w:val="24"/>
          <w:szCs w:val="24"/>
          <w:lang w:val="en-US"/>
        </w:rPr>
      </w:pPr>
      <w:r w:rsidRPr="00156DAE">
        <w:rPr>
          <w:rFonts w:ascii="Cambria" w:hAnsi="Cambria"/>
          <w:sz w:val="24"/>
          <w:szCs w:val="24"/>
          <w:lang w:val="en-US"/>
        </w:rPr>
        <w:t>The BEPA</w:t>
      </w:r>
      <w:r w:rsidRPr="00156DAE">
        <w:rPr>
          <w:rStyle w:val="a6"/>
          <w:rFonts w:ascii="Cambria" w:hAnsi="Cambria"/>
          <w:sz w:val="24"/>
          <w:szCs w:val="24"/>
          <w:lang w:val="en-US"/>
        </w:rPr>
        <w:footnoteReference w:id="17"/>
      </w:r>
      <w:r w:rsidRPr="00156DAE">
        <w:rPr>
          <w:rFonts w:ascii="Cambria" w:hAnsi="Cambria"/>
          <w:sz w:val="24"/>
          <w:szCs w:val="24"/>
          <w:lang w:val="en-US"/>
        </w:rPr>
        <w:t xml:space="preserve"> (Bureau of European Policy Advisors) outlines the following three key approaches to social innovation:</w:t>
      </w:r>
    </w:p>
    <w:p w14:paraId="002D519D" w14:textId="77777777" w:rsidR="004B2321" w:rsidRPr="00156DAE" w:rsidRDefault="004B2321" w:rsidP="004B2321">
      <w:pPr>
        <w:pStyle w:val="a7"/>
        <w:numPr>
          <w:ilvl w:val="0"/>
          <w:numId w:val="5"/>
        </w:numPr>
        <w:jc w:val="both"/>
        <w:rPr>
          <w:rFonts w:ascii="Cambria" w:hAnsi="Cambria"/>
          <w:sz w:val="24"/>
          <w:szCs w:val="24"/>
          <w:lang w:val="en-US"/>
        </w:rPr>
      </w:pPr>
      <w:r w:rsidRPr="00156DAE">
        <w:rPr>
          <w:rFonts w:ascii="Cambria" w:hAnsi="Cambria"/>
          <w:b/>
          <w:sz w:val="24"/>
          <w:szCs w:val="24"/>
          <w:lang w:val="en-US"/>
        </w:rPr>
        <w:t>Social demand</w:t>
      </w:r>
      <w:r w:rsidRPr="00156DAE">
        <w:rPr>
          <w:rFonts w:ascii="Cambria" w:hAnsi="Cambria"/>
          <w:sz w:val="24"/>
          <w:szCs w:val="24"/>
          <w:lang w:val="en-US"/>
        </w:rPr>
        <w:t xml:space="preserve"> innovations which respond to social demands that are traditionally not addressed by the market or existing institutions and are directed towards vulnerable groups in society.</w:t>
      </w:r>
      <w:r w:rsidR="00623E58" w:rsidRPr="00156DAE">
        <w:rPr>
          <w:rFonts w:ascii="Cambria" w:hAnsi="Cambria"/>
          <w:sz w:val="24"/>
          <w:szCs w:val="24"/>
          <w:lang w:val="en-US"/>
        </w:rPr>
        <w:t xml:space="preserve"> </w:t>
      </w:r>
      <w:r w:rsidRPr="00156DAE">
        <w:rPr>
          <w:rFonts w:ascii="Cambria" w:hAnsi="Cambria"/>
          <w:sz w:val="24"/>
          <w:szCs w:val="24"/>
          <w:lang w:val="en-US"/>
        </w:rPr>
        <w:t>They have developed new approaches to tackling problems affecting</w:t>
      </w:r>
      <w:r w:rsidR="00623E58" w:rsidRPr="00156DAE">
        <w:rPr>
          <w:rFonts w:ascii="Cambria" w:hAnsi="Cambria"/>
          <w:sz w:val="24"/>
          <w:szCs w:val="24"/>
          <w:lang w:val="en-US"/>
        </w:rPr>
        <w:t xml:space="preserve"> </w:t>
      </w:r>
      <w:r w:rsidRPr="00156DAE">
        <w:rPr>
          <w:rFonts w:ascii="Cambria" w:hAnsi="Cambria"/>
          <w:sz w:val="24"/>
          <w:szCs w:val="24"/>
          <w:lang w:val="en-US"/>
        </w:rPr>
        <w:t xml:space="preserve">youth, migrants, the elderly, socially excluded etc. </w:t>
      </w:r>
    </w:p>
    <w:p w14:paraId="65A0AA22" w14:textId="77777777" w:rsidR="004B2321" w:rsidRPr="00156DAE" w:rsidRDefault="004B2321" w:rsidP="004B2321">
      <w:pPr>
        <w:pStyle w:val="a7"/>
        <w:numPr>
          <w:ilvl w:val="0"/>
          <w:numId w:val="5"/>
        </w:numPr>
        <w:jc w:val="both"/>
        <w:rPr>
          <w:rFonts w:ascii="Cambria" w:hAnsi="Cambria"/>
          <w:sz w:val="24"/>
          <w:szCs w:val="24"/>
          <w:lang w:val="en-US"/>
        </w:rPr>
      </w:pPr>
      <w:r w:rsidRPr="00156DAE">
        <w:rPr>
          <w:rFonts w:ascii="Cambria" w:hAnsi="Cambria"/>
          <w:b/>
          <w:sz w:val="24"/>
          <w:szCs w:val="24"/>
          <w:lang w:val="en-US"/>
        </w:rPr>
        <w:t>The societal challenge</w:t>
      </w:r>
      <w:r w:rsidRPr="00156DAE">
        <w:rPr>
          <w:rFonts w:ascii="Cambria" w:hAnsi="Cambria"/>
          <w:sz w:val="24"/>
          <w:szCs w:val="24"/>
          <w:lang w:val="en-US"/>
        </w:rPr>
        <w:t xml:space="preserve"> perspective focuses on innovations for society as a whole through the integration of the social, the economic and the environmental. </w:t>
      </w:r>
    </w:p>
    <w:p w14:paraId="5FABB9BC" w14:textId="77777777" w:rsidR="004B2321" w:rsidRPr="00156DAE" w:rsidRDefault="004B2321" w:rsidP="004B2321">
      <w:pPr>
        <w:pStyle w:val="a7"/>
        <w:numPr>
          <w:ilvl w:val="0"/>
          <w:numId w:val="5"/>
        </w:numPr>
        <w:jc w:val="both"/>
        <w:rPr>
          <w:rFonts w:ascii="Cambria" w:hAnsi="Cambria"/>
          <w:sz w:val="24"/>
          <w:szCs w:val="24"/>
          <w:lang w:val="en-US"/>
        </w:rPr>
      </w:pPr>
      <w:r w:rsidRPr="00156DAE">
        <w:rPr>
          <w:rFonts w:ascii="Cambria" w:hAnsi="Cambria"/>
          <w:b/>
          <w:sz w:val="24"/>
          <w:szCs w:val="24"/>
          <w:lang w:val="en-US"/>
        </w:rPr>
        <w:t>The systemic change</w:t>
      </w:r>
      <w:r w:rsidRPr="00156DAE">
        <w:rPr>
          <w:rFonts w:ascii="Cambria" w:hAnsi="Cambria"/>
          <w:sz w:val="24"/>
          <w:szCs w:val="24"/>
          <w:lang w:val="en-US"/>
        </w:rPr>
        <w:t xml:space="preserve"> focus, the most ambitious of the three and to an extent encompassing the other two, is achieved through a process of </w:t>
      </w:r>
      <w:r w:rsidR="00623E58" w:rsidRPr="00156DAE">
        <w:rPr>
          <w:rFonts w:ascii="Cambria" w:hAnsi="Cambria"/>
          <w:sz w:val="24"/>
          <w:szCs w:val="24"/>
          <w:lang w:val="en-US"/>
        </w:rPr>
        <w:t>organizational</w:t>
      </w:r>
      <w:r w:rsidRPr="00156DAE">
        <w:rPr>
          <w:rFonts w:ascii="Cambria" w:hAnsi="Cambria"/>
          <w:sz w:val="24"/>
          <w:szCs w:val="24"/>
          <w:lang w:val="en-US"/>
        </w:rPr>
        <w:t xml:space="preserve"> development and changes in relations between institutions and stakeholders. </w:t>
      </w:r>
    </w:p>
    <w:p w14:paraId="369D59FD" w14:textId="77777777" w:rsidR="00156DAE" w:rsidRDefault="00156DAE" w:rsidP="00623E58">
      <w:pPr>
        <w:ind w:left="360"/>
        <w:jc w:val="both"/>
        <w:rPr>
          <w:rFonts w:ascii="Cambria" w:hAnsi="Cambria"/>
          <w:b/>
          <w:sz w:val="24"/>
          <w:szCs w:val="24"/>
          <w:lang w:val="en-US"/>
        </w:rPr>
      </w:pPr>
    </w:p>
    <w:p w14:paraId="76C9C691" w14:textId="77777777" w:rsidR="00156DAE" w:rsidRDefault="00156DAE" w:rsidP="00623E58">
      <w:pPr>
        <w:ind w:left="360"/>
        <w:jc w:val="both"/>
        <w:rPr>
          <w:rFonts w:ascii="Cambria" w:hAnsi="Cambria"/>
          <w:b/>
          <w:sz w:val="24"/>
          <w:szCs w:val="24"/>
          <w:lang w:val="en-US"/>
        </w:rPr>
      </w:pPr>
    </w:p>
    <w:p w14:paraId="5A01524A" w14:textId="4D920B56" w:rsidR="00623E58" w:rsidRPr="00156DAE" w:rsidRDefault="00623E58" w:rsidP="00623E58">
      <w:pPr>
        <w:ind w:left="360"/>
        <w:jc w:val="both"/>
        <w:rPr>
          <w:rFonts w:ascii="Cambria" w:hAnsi="Cambria"/>
          <w:b/>
          <w:sz w:val="24"/>
          <w:szCs w:val="24"/>
          <w:lang w:val="en-US"/>
        </w:rPr>
      </w:pPr>
      <w:r w:rsidRPr="00156DAE">
        <w:rPr>
          <w:rFonts w:ascii="Cambria" w:hAnsi="Cambria"/>
          <w:b/>
          <w:sz w:val="24"/>
          <w:szCs w:val="24"/>
          <w:lang w:val="en-US"/>
        </w:rPr>
        <w:lastRenderedPageBreak/>
        <w:t>In general, social innovation approaches are</w:t>
      </w:r>
      <w:r w:rsidR="006562D8" w:rsidRPr="00156DAE">
        <w:rPr>
          <w:rFonts w:ascii="Cambria" w:hAnsi="Cambria"/>
          <w:b/>
          <w:sz w:val="24"/>
          <w:szCs w:val="24"/>
          <w:lang w:val="en-US"/>
        </w:rPr>
        <w:t>:</w:t>
      </w:r>
      <w:r w:rsidRPr="00156DAE">
        <w:rPr>
          <w:rStyle w:val="a6"/>
          <w:rFonts w:ascii="Cambria" w:hAnsi="Cambria"/>
          <w:sz w:val="24"/>
          <w:szCs w:val="24"/>
          <w:lang w:val="en-US"/>
        </w:rPr>
        <w:footnoteReference w:id="18"/>
      </w:r>
    </w:p>
    <w:p w14:paraId="7FBEB76C" w14:textId="1541A335" w:rsidR="00623E58" w:rsidRPr="00156DAE" w:rsidRDefault="00623E58" w:rsidP="00623E58">
      <w:pPr>
        <w:pStyle w:val="a7"/>
        <w:numPr>
          <w:ilvl w:val="0"/>
          <w:numId w:val="6"/>
        </w:numPr>
        <w:jc w:val="both"/>
        <w:rPr>
          <w:rFonts w:ascii="Cambria" w:hAnsi="Cambria"/>
          <w:sz w:val="24"/>
          <w:szCs w:val="24"/>
          <w:lang w:val="en-US"/>
        </w:rPr>
      </w:pPr>
      <w:r w:rsidRPr="00156DAE">
        <w:rPr>
          <w:rFonts w:ascii="Cambria" w:hAnsi="Cambria"/>
          <w:sz w:val="24"/>
          <w:szCs w:val="24"/>
          <w:lang w:val="en-US"/>
        </w:rPr>
        <w:t xml:space="preserve">Open rather than closed when it comes to knowledge-sharing and the ownership of </w:t>
      </w:r>
      <w:r w:rsidR="00156DAE" w:rsidRPr="00156DAE">
        <w:rPr>
          <w:rFonts w:ascii="Cambria" w:hAnsi="Cambria"/>
          <w:sz w:val="24"/>
          <w:szCs w:val="24"/>
          <w:lang w:val="en-US"/>
        </w:rPr>
        <w:t>knowledge.</w:t>
      </w:r>
    </w:p>
    <w:p w14:paraId="528FA292" w14:textId="4755EA48" w:rsidR="00623E58" w:rsidRPr="00156DAE" w:rsidRDefault="00623E58" w:rsidP="00623E58">
      <w:pPr>
        <w:pStyle w:val="a7"/>
        <w:numPr>
          <w:ilvl w:val="0"/>
          <w:numId w:val="6"/>
        </w:numPr>
        <w:jc w:val="both"/>
        <w:rPr>
          <w:rFonts w:ascii="Cambria" w:hAnsi="Cambria"/>
          <w:sz w:val="24"/>
          <w:szCs w:val="24"/>
          <w:lang w:val="en-US"/>
        </w:rPr>
      </w:pPr>
      <w:r w:rsidRPr="00156DAE">
        <w:rPr>
          <w:rFonts w:ascii="Cambria" w:hAnsi="Cambria"/>
          <w:sz w:val="24"/>
          <w:szCs w:val="24"/>
          <w:lang w:val="en-US"/>
        </w:rPr>
        <w:t xml:space="preserve">Multi-disciplinary and more integrated to problem solving than the single department or single profession solutions of the </w:t>
      </w:r>
      <w:r w:rsidR="00156DAE" w:rsidRPr="00156DAE">
        <w:rPr>
          <w:rFonts w:ascii="Cambria" w:hAnsi="Cambria"/>
          <w:sz w:val="24"/>
          <w:szCs w:val="24"/>
          <w:lang w:val="en-US"/>
        </w:rPr>
        <w:t>past.</w:t>
      </w:r>
    </w:p>
    <w:p w14:paraId="6B5C8A16" w14:textId="7DDB3AA8" w:rsidR="00623E58" w:rsidRPr="00156DAE" w:rsidRDefault="00623E58" w:rsidP="00623E58">
      <w:pPr>
        <w:pStyle w:val="a7"/>
        <w:numPr>
          <w:ilvl w:val="0"/>
          <w:numId w:val="6"/>
        </w:numPr>
        <w:jc w:val="both"/>
        <w:rPr>
          <w:rFonts w:ascii="Cambria" w:hAnsi="Cambria"/>
          <w:sz w:val="24"/>
          <w:szCs w:val="24"/>
          <w:lang w:val="en-US"/>
        </w:rPr>
      </w:pPr>
      <w:r w:rsidRPr="00156DAE">
        <w:rPr>
          <w:rFonts w:ascii="Cambria" w:hAnsi="Cambria"/>
          <w:sz w:val="24"/>
          <w:szCs w:val="24"/>
          <w:lang w:val="en-US"/>
        </w:rPr>
        <w:t xml:space="preserve">Participative and empowering of citizens and users rather than ‘top down’ and </w:t>
      </w:r>
      <w:r w:rsidR="00156DAE" w:rsidRPr="00156DAE">
        <w:rPr>
          <w:rFonts w:ascii="Cambria" w:hAnsi="Cambria"/>
          <w:sz w:val="24"/>
          <w:szCs w:val="24"/>
          <w:lang w:val="en-US"/>
        </w:rPr>
        <w:t>expert led</w:t>
      </w:r>
      <w:r w:rsidRPr="00156DAE">
        <w:rPr>
          <w:rFonts w:ascii="Cambria" w:hAnsi="Cambria"/>
          <w:sz w:val="24"/>
          <w:szCs w:val="24"/>
          <w:lang w:val="en-US"/>
        </w:rPr>
        <w:t>.</w:t>
      </w:r>
    </w:p>
    <w:p w14:paraId="582A6008" w14:textId="10DFF1CA" w:rsidR="00623E58" w:rsidRPr="00156DAE" w:rsidRDefault="00623E58" w:rsidP="00623E58">
      <w:pPr>
        <w:pStyle w:val="a7"/>
        <w:numPr>
          <w:ilvl w:val="0"/>
          <w:numId w:val="6"/>
        </w:numPr>
        <w:jc w:val="both"/>
        <w:rPr>
          <w:rFonts w:ascii="Cambria" w:hAnsi="Cambria"/>
          <w:sz w:val="24"/>
          <w:szCs w:val="24"/>
          <w:lang w:val="en-US"/>
        </w:rPr>
      </w:pPr>
      <w:r w:rsidRPr="00156DAE">
        <w:rPr>
          <w:rFonts w:ascii="Cambria" w:hAnsi="Cambria"/>
          <w:sz w:val="24"/>
          <w:szCs w:val="24"/>
          <w:lang w:val="en-US"/>
        </w:rPr>
        <w:t>Demand-led rather than supply-driven</w:t>
      </w:r>
      <w:r w:rsidR="00156DAE">
        <w:rPr>
          <w:rFonts w:ascii="Cambria" w:hAnsi="Cambria"/>
          <w:sz w:val="24"/>
          <w:szCs w:val="24"/>
          <w:lang w:val="en-US"/>
        </w:rPr>
        <w:t>.</w:t>
      </w:r>
    </w:p>
    <w:p w14:paraId="6CB2FE6D" w14:textId="77777777" w:rsidR="001D5F9D" w:rsidRPr="00156DAE" w:rsidRDefault="00623E58" w:rsidP="00AC32D9">
      <w:pPr>
        <w:pStyle w:val="a7"/>
        <w:numPr>
          <w:ilvl w:val="0"/>
          <w:numId w:val="6"/>
        </w:numPr>
        <w:jc w:val="both"/>
        <w:rPr>
          <w:rFonts w:ascii="Cambria" w:hAnsi="Cambria"/>
          <w:sz w:val="24"/>
          <w:szCs w:val="24"/>
          <w:lang w:val="en-US"/>
        </w:rPr>
      </w:pPr>
      <w:r w:rsidRPr="00156DAE">
        <w:rPr>
          <w:rFonts w:ascii="Cambria" w:hAnsi="Cambria"/>
          <w:sz w:val="24"/>
          <w:szCs w:val="24"/>
          <w:lang w:val="en-US"/>
        </w:rPr>
        <w:t>Tailored rather than mass-produced, as most solutions have to be adapted to local circumstances and personalized to individuals.</w:t>
      </w:r>
    </w:p>
    <w:p w14:paraId="29D78E8A" w14:textId="77777777" w:rsidR="001D5F9D" w:rsidRPr="00B8468E" w:rsidRDefault="00AC32D9" w:rsidP="00B8468E">
      <w:pPr>
        <w:pStyle w:val="3"/>
        <w:rPr>
          <w:b/>
          <w:bCs/>
          <w:lang w:val="en-GB"/>
        </w:rPr>
      </w:pPr>
      <w:bookmarkStart w:id="19" w:name="_Toc34659000"/>
      <w:r w:rsidRPr="00B8468E">
        <w:rPr>
          <w:b/>
          <w:bCs/>
          <w:lang w:val="en-GB"/>
        </w:rPr>
        <w:t xml:space="preserve">5.3.2 </w:t>
      </w:r>
      <w:r w:rsidR="001D5F9D" w:rsidRPr="00B8468E">
        <w:rPr>
          <w:b/>
          <w:bCs/>
          <w:lang w:val="en-GB"/>
        </w:rPr>
        <w:t>A stage model of social innovation</w:t>
      </w:r>
      <w:r w:rsidR="008859BE" w:rsidRPr="00B8468E">
        <w:rPr>
          <w:rStyle w:val="a6"/>
          <w:rFonts w:ascii="Cambria" w:hAnsi="Cambria"/>
          <w:b/>
          <w:bCs/>
          <w:lang w:val="en-GB"/>
        </w:rPr>
        <w:footnoteReference w:id="19"/>
      </w:r>
      <w:bookmarkEnd w:id="19"/>
    </w:p>
    <w:p w14:paraId="4D84102F" w14:textId="77777777" w:rsidR="001D5F9D" w:rsidRPr="00156DAE" w:rsidRDefault="001D5F9D" w:rsidP="001D5F9D">
      <w:pPr>
        <w:jc w:val="both"/>
        <w:rPr>
          <w:rFonts w:ascii="Cambria" w:hAnsi="Cambria"/>
          <w:sz w:val="24"/>
          <w:szCs w:val="24"/>
          <w:lang w:val="en-GB"/>
        </w:rPr>
      </w:pPr>
      <w:r w:rsidRPr="00156DAE">
        <w:rPr>
          <w:rFonts w:ascii="Cambria" w:hAnsi="Cambria"/>
          <w:sz w:val="24"/>
          <w:szCs w:val="24"/>
          <w:lang w:val="en-GB"/>
        </w:rPr>
        <w:t>Social innovations typically go through stages. They start as ideas, which may then be piloted or prototyped If successful there is a process of sustaining the new model in the implementation stage–perhaps as a new venture or as a new policy within an existing institution. The final stage is to scale up so that the new approach makes a real impact and becomes part of the norm.</w:t>
      </w:r>
    </w:p>
    <w:p w14:paraId="5E6DC2EC" w14:textId="77777777" w:rsidR="001D5F9D" w:rsidRPr="00156DAE" w:rsidRDefault="001D5F9D" w:rsidP="001D5F9D">
      <w:pPr>
        <w:jc w:val="both"/>
        <w:rPr>
          <w:rFonts w:ascii="Cambria" w:hAnsi="Cambria"/>
          <w:sz w:val="24"/>
          <w:szCs w:val="24"/>
          <w:lang w:val="en-GB"/>
        </w:rPr>
      </w:pPr>
      <w:r w:rsidRPr="00156DAE">
        <w:rPr>
          <w:rFonts w:ascii="Cambria" w:hAnsi="Cambria"/>
          <w:sz w:val="24"/>
          <w:szCs w:val="24"/>
          <w:lang w:val="en-GB"/>
        </w:rPr>
        <w:t>The challenge for policy makers is to identify which ideas are the most promising to take to the pilot stage, and to identify which pilots are best able to improve on existing models of practice. Then selecting from among those pilots, the projects that should be implemented to become sustainable ventures and the ventures that should be scaled up to achieve systemic changes. It is important that regional authorities design programmes that stimulate a pipeline of projects at each stage which can then be promoted to the next.</w:t>
      </w:r>
    </w:p>
    <w:p w14:paraId="3FBCAAB0" w14:textId="77777777" w:rsidR="00156DAE" w:rsidRDefault="00156DAE" w:rsidP="001D5F9D">
      <w:pPr>
        <w:jc w:val="both"/>
        <w:rPr>
          <w:rFonts w:ascii="Cambria" w:hAnsi="Cambria"/>
          <w:sz w:val="24"/>
          <w:szCs w:val="24"/>
          <w:lang w:val="en-GB"/>
        </w:rPr>
      </w:pPr>
    </w:p>
    <w:p w14:paraId="743C21B5" w14:textId="77777777" w:rsidR="00156DAE" w:rsidRDefault="00156DAE" w:rsidP="001D5F9D">
      <w:pPr>
        <w:jc w:val="both"/>
        <w:rPr>
          <w:rFonts w:ascii="Cambria" w:hAnsi="Cambria"/>
          <w:sz w:val="24"/>
          <w:szCs w:val="24"/>
          <w:lang w:val="en-GB"/>
        </w:rPr>
      </w:pPr>
    </w:p>
    <w:p w14:paraId="2F8AE773" w14:textId="77777777" w:rsidR="00156DAE" w:rsidRDefault="00156DAE" w:rsidP="001D5F9D">
      <w:pPr>
        <w:jc w:val="both"/>
        <w:rPr>
          <w:rFonts w:ascii="Cambria" w:hAnsi="Cambria"/>
          <w:sz w:val="24"/>
          <w:szCs w:val="24"/>
          <w:lang w:val="en-GB"/>
        </w:rPr>
      </w:pPr>
    </w:p>
    <w:p w14:paraId="21A5CECB" w14:textId="77777777" w:rsidR="00156DAE" w:rsidRDefault="00156DAE" w:rsidP="001D5F9D">
      <w:pPr>
        <w:jc w:val="both"/>
        <w:rPr>
          <w:rFonts w:ascii="Cambria" w:hAnsi="Cambria"/>
          <w:sz w:val="24"/>
          <w:szCs w:val="24"/>
          <w:lang w:val="en-GB"/>
        </w:rPr>
      </w:pPr>
    </w:p>
    <w:p w14:paraId="6A3BF3BC" w14:textId="77777777" w:rsidR="00156DAE" w:rsidRDefault="00156DAE" w:rsidP="001D5F9D">
      <w:pPr>
        <w:jc w:val="both"/>
        <w:rPr>
          <w:rFonts w:ascii="Cambria" w:hAnsi="Cambria"/>
          <w:sz w:val="24"/>
          <w:szCs w:val="24"/>
          <w:lang w:val="en-GB"/>
        </w:rPr>
      </w:pPr>
    </w:p>
    <w:p w14:paraId="0AA06F02" w14:textId="77777777" w:rsidR="00156DAE" w:rsidRDefault="00156DAE" w:rsidP="001D5F9D">
      <w:pPr>
        <w:jc w:val="both"/>
        <w:rPr>
          <w:rFonts w:ascii="Cambria" w:hAnsi="Cambria"/>
          <w:sz w:val="24"/>
          <w:szCs w:val="24"/>
          <w:lang w:val="en-GB"/>
        </w:rPr>
      </w:pPr>
    </w:p>
    <w:p w14:paraId="33DBCE7F" w14:textId="19025C6D" w:rsidR="001D5F9D" w:rsidRPr="00156DAE" w:rsidRDefault="001D5F9D" w:rsidP="001D5F9D">
      <w:pPr>
        <w:jc w:val="both"/>
        <w:rPr>
          <w:rFonts w:ascii="Cambria" w:hAnsi="Cambria"/>
          <w:sz w:val="24"/>
          <w:szCs w:val="24"/>
          <w:lang w:val="en-GB"/>
        </w:rPr>
      </w:pPr>
      <w:r w:rsidRPr="00156DAE">
        <w:rPr>
          <w:rFonts w:ascii="Cambria" w:hAnsi="Cambria"/>
          <w:sz w:val="24"/>
          <w:szCs w:val="24"/>
          <w:lang w:val="en-GB"/>
        </w:rPr>
        <w:t>The spiral model of social innovation showing</w:t>
      </w:r>
      <w:r w:rsidR="006C5981" w:rsidRPr="00156DAE">
        <w:rPr>
          <w:rFonts w:ascii="Cambria" w:hAnsi="Cambria"/>
          <w:sz w:val="24"/>
          <w:szCs w:val="24"/>
          <w:lang w:val="en-GB"/>
        </w:rPr>
        <w:t xml:space="preserve"> the six</w:t>
      </w:r>
      <w:r w:rsidRPr="00156DAE">
        <w:rPr>
          <w:rFonts w:ascii="Cambria" w:hAnsi="Cambria"/>
          <w:sz w:val="24"/>
          <w:szCs w:val="24"/>
          <w:lang w:val="en-GB"/>
        </w:rPr>
        <w:t xml:space="preserve"> stages</w:t>
      </w:r>
      <w:r w:rsidR="006C5981" w:rsidRPr="00156DAE">
        <w:rPr>
          <w:rFonts w:ascii="Cambria" w:hAnsi="Cambria"/>
          <w:sz w:val="24"/>
          <w:szCs w:val="24"/>
          <w:lang w:val="en-GB"/>
        </w:rPr>
        <w:t xml:space="preserve"> </w:t>
      </w:r>
      <w:r w:rsidR="006C5981" w:rsidRPr="00156DAE">
        <w:rPr>
          <w:rStyle w:val="a6"/>
          <w:rFonts w:ascii="Cambria" w:hAnsi="Cambria"/>
          <w:sz w:val="24"/>
          <w:szCs w:val="24"/>
          <w:lang w:val="en-GB"/>
        </w:rPr>
        <w:footnoteReference w:id="20"/>
      </w:r>
    </w:p>
    <w:p w14:paraId="128DB428" w14:textId="77777777" w:rsidR="006C5981" w:rsidRPr="00156DAE" w:rsidRDefault="006C5981" w:rsidP="001D5F9D">
      <w:pPr>
        <w:jc w:val="both"/>
        <w:rPr>
          <w:rFonts w:ascii="Cambria" w:hAnsi="Cambria"/>
          <w:sz w:val="24"/>
          <w:szCs w:val="24"/>
          <w:lang w:val="en-GB"/>
        </w:rPr>
      </w:pPr>
      <w:r w:rsidRPr="00156DAE">
        <w:rPr>
          <w:rFonts w:ascii="Cambria" w:hAnsi="Cambria"/>
          <w:noProof/>
          <w:sz w:val="24"/>
          <w:szCs w:val="24"/>
          <w:lang w:val="en-GB" w:eastAsia="en-GB"/>
        </w:rPr>
        <w:drawing>
          <wp:inline distT="0" distB="0" distL="0" distR="0" wp14:anchorId="464B2F5C" wp14:editId="4D64C971">
            <wp:extent cx="5400675" cy="3038475"/>
            <wp:effectExtent l="228600" t="228600" r="238125" b="2381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of-social-innovation.png"/>
                    <pic:cNvPicPr/>
                  </pic:nvPicPr>
                  <pic:blipFill>
                    <a:blip r:embed="rId8">
                      <a:extLst>
                        <a:ext uri="{28A0092B-C50C-407E-A947-70E740481C1C}">
                          <a14:useLocalDpi xmlns:a14="http://schemas.microsoft.com/office/drawing/2010/main" val="0"/>
                        </a:ext>
                      </a:extLst>
                    </a:blip>
                    <a:stretch>
                      <a:fillRect/>
                    </a:stretch>
                  </pic:blipFill>
                  <pic:spPr>
                    <a:xfrm>
                      <a:off x="0" y="0"/>
                      <a:ext cx="5400040" cy="3038118"/>
                    </a:xfrm>
                    <a:prstGeom prst="rect">
                      <a:avLst/>
                    </a:prstGeom>
                    <a:ln w="228600" cap="sq" cmpd="thickThin">
                      <a:solidFill>
                        <a:schemeClr val="tx2">
                          <a:lumMod val="60000"/>
                          <a:lumOff val="40000"/>
                        </a:schemeClr>
                      </a:solidFill>
                      <a:prstDash val="solid"/>
                      <a:miter lim="800000"/>
                    </a:ln>
                    <a:effectLst>
                      <a:innerShdw blurRad="76200">
                        <a:srgbClr val="000000"/>
                      </a:innerShdw>
                    </a:effectLst>
                  </pic:spPr>
                </pic:pic>
              </a:graphicData>
            </a:graphic>
          </wp:inline>
        </w:drawing>
      </w:r>
    </w:p>
    <w:p w14:paraId="61452A16" w14:textId="77777777" w:rsidR="006C5981" w:rsidRPr="00156DAE" w:rsidRDefault="006C5981" w:rsidP="003B359B">
      <w:pPr>
        <w:jc w:val="both"/>
        <w:rPr>
          <w:rFonts w:ascii="Cambria" w:hAnsi="Cambria"/>
          <w:b/>
          <w:sz w:val="24"/>
          <w:szCs w:val="24"/>
          <w:lang w:val="en-GB"/>
        </w:rPr>
      </w:pPr>
    </w:p>
    <w:p w14:paraId="356C79BD" w14:textId="77777777" w:rsidR="00D20F81" w:rsidRPr="00B8468E" w:rsidRDefault="005145ED" w:rsidP="00B8468E">
      <w:pPr>
        <w:pStyle w:val="3"/>
        <w:rPr>
          <w:b/>
          <w:bCs/>
          <w:lang w:val="en-GB"/>
        </w:rPr>
      </w:pPr>
      <w:bookmarkStart w:id="20" w:name="_Toc34659001"/>
      <w:r w:rsidRPr="00B8468E">
        <w:rPr>
          <w:b/>
          <w:bCs/>
          <w:lang w:val="en-GB"/>
        </w:rPr>
        <w:t xml:space="preserve">5.3.3 </w:t>
      </w:r>
      <w:r w:rsidR="00D20F81" w:rsidRPr="00B8468E">
        <w:rPr>
          <w:b/>
          <w:bCs/>
          <w:lang w:val="en-GB"/>
        </w:rPr>
        <w:t>The Process</w:t>
      </w:r>
      <w:r w:rsidR="00D20F81" w:rsidRPr="00B8468E">
        <w:rPr>
          <w:rStyle w:val="a6"/>
          <w:rFonts w:ascii="Cambria" w:hAnsi="Cambria"/>
          <w:b/>
          <w:bCs/>
          <w:lang w:val="en-GB"/>
        </w:rPr>
        <w:footnoteReference w:id="21"/>
      </w:r>
      <w:bookmarkEnd w:id="20"/>
    </w:p>
    <w:p w14:paraId="1D872925" w14:textId="77777777" w:rsidR="00D20F81" w:rsidRPr="00156DAE" w:rsidRDefault="00D20F81" w:rsidP="00D20F81">
      <w:pPr>
        <w:jc w:val="both"/>
        <w:rPr>
          <w:rFonts w:ascii="Cambria" w:hAnsi="Cambria"/>
          <w:sz w:val="24"/>
          <w:szCs w:val="24"/>
          <w:lang w:val="en-GB"/>
        </w:rPr>
      </w:pPr>
      <w:r w:rsidRPr="00156DAE">
        <w:rPr>
          <w:rFonts w:ascii="Cambria" w:hAnsi="Cambria"/>
          <w:sz w:val="24"/>
          <w:szCs w:val="24"/>
          <w:lang w:val="en-GB"/>
        </w:rPr>
        <w:t>A social innovation process consists of a sequence of activities that seeks to find solutions to a specific challenge. The process itself brings a new approach that has social impact in its means (process) and ends (solution). By developing a social innovation process, apart from the better solution created, other outcomes that have social impact are achieved such as common and shared better understanding of the local issue by a wider group of local stakeholders, communities’ capacity building, citizen resilience, new alliances, teambuilding or wider engagement locally.</w:t>
      </w:r>
    </w:p>
    <w:p w14:paraId="65422FFB" w14:textId="77777777" w:rsidR="00D4262E" w:rsidRPr="00156DAE" w:rsidRDefault="00D20F81" w:rsidP="003B359B">
      <w:pPr>
        <w:jc w:val="both"/>
        <w:rPr>
          <w:rFonts w:ascii="Cambria" w:hAnsi="Cambria"/>
          <w:sz w:val="24"/>
          <w:szCs w:val="24"/>
          <w:lang w:val="en-GB"/>
        </w:rPr>
      </w:pPr>
      <w:r w:rsidRPr="00156DAE">
        <w:rPr>
          <w:rFonts w:ascii="Cambria" w:hAnsi="Cambria"/>
          <w:noProof/>
          <w:sz w:val="24"/>
          <w:szCs w:val="24"/>
          <w:lang w:val="en-GB" w:eastAsia="en-GB"/>
        </w:rPr>
        <w:lastRenderedPageBreak/>
        <w:drawing>
          <wp:inline distT="0" distB="0" distL="0" distR="0" wp14:anchorId="2E90D8E8" wp14:editId="419FA04A">
            <wp:extent cx="5400675" cy="3726180"/>
            <wp:effectExtent l="0" t="0" r="9525" b="7620"/>
            <wp:docPr id="3" name="Εικόνα 3" descr="https://www.siceurope.eu/sites/default/files/uploads/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ceurope.eu/sites/default/files/uploads/proce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3" cy="3725744"/>
                    </a:xfrm>
                    <a:prstGeom prst="rect">
                      <a:avLst/>
                    </a:prstGeom>
                    <a:noFill/>
                    <a:ln>
                      <a:noFill/>
                    </a:ln>
                  </pic:spPr>
                </pic:pic>
              </a:graphicData>
            </a:graphic>
          </wp:inline>
        </w:drawing>
      </w:r>
    </w:p>
    <w:p w14:paraId="37378B39" w14:textId="77777777" w:rsidR="00D4262E" w:rsidRPr="00156DAE" w:rsidRDefault="00D4262E" w:rsidP="003B359B">
      <w:pPr>
        <w:jc w:val="both"/>
        <w:rPr>
          <w:rFonts w:ascii="Cambria" w:hAnsi="Cambria"/>
          <w:b/>
          <w:sz w:val="24"/>
          <w:szCs w:val="24"/>
          <w:lang w:val="en-GB"/>
        </w:rPr>
      </w:pPr>
    </w:p>
    <w:p w14:paraId="68E4D7C8" w14:textId="77777777" w:rsidR="003B359B" w:rsidRPr="00B8468E" w:rsidRDefault="005145ED" w:rsidP="00B8468E">
      <w:pPr>
        <w:pStyle w:val="3"/>
        <w:rPr>
          <w:b/>
          <w:bCs/>
          <w:lang w:val="en-GB"/>
        </w:rPr>
      </w:pPr>
      <w:bookmarkStart w:id="21" w:name="_Toc34659002"/>
      <w:r w:rsidRPr="00B8468E">
        <w:rPr>
          <w:b/>
          <w:bCs/>
          <w:lang w:val="en-GB"/>
        </w:rPr>
        <w:t xml:space="preserve">5.3.4 </w:t>
      </w:r>
      <w:r w:rsidR="003B359B" w:rsidRPr="00B8468E">
        <w:rPr>
          <w:b/>
          <w:bCs/>
          <w:lang w:val="en-GB"/>
        </w:rPr>
        <w:t>Challenges</w:t>
      </w:r>
      <w:r w:rsidR="00885C0B" w:rsidRPr="00B8468E">
        <w:rPr>
          <w:rStyle w:val="a6"/>
          <w:rFonts w:ascii="Cambria" w:hAnsi="Cambria"/>
          <w:b/>
          <w:bCs/>
          <w:lang w:val="en-GB"/>
        </w:rPr>
        <w:footnoteReference w:id="22"/>
      </w:r>
      <w:bookmarkEnd w:id="21"/>
    </w:p>
    <w:p w14:paraId="2E36F7D6" w14:textId="77777777" w:rsidR="003B359B" w:rsidRPr="00156DAE" w:rsidRDefault="003B359B" w:rsidP="003B359B">
      <w:pPr>
        <w:jc w:val="both"/>
        <w:rPr>
          <w:rFonts w:ascii="Cambria" w:hAnsi="Cambria"/>
          <w:sz w:val="24"/>
          <w:szCs w:val="24"/>
          <w:lang w:val="en-GB"/>
        </w:rPr>
      </w:pPr>
      <w:r w:rsidRPr="00156DAE">
        <w:rPr>
          <w:rFonts w:ascii="Cambria" w:hAnsi="Cambria"/>
          <w:sz w:val="24"/>
          <w:szCs w:val="24"/>
          <w:lang w:val="en-GB"/>
        </w:rPr>
        <w:t>Social innovation plays a crucial role in addressing several key questions:</w:t>
      </w:r>
    </w:p>
    <w:p w14:paraId="0DCEA0F7" w14:textId="77777777" w:rsidR="003B359B" w:rsidRPr="00156DAE" w:rsidRDefault="003B359B" w:rsidP="003B359B">
      <w:pPr>
        <w:pStyle w:val="a7"/>
        <w:numPr>
          <w:ilvl w:val="0"/>
          <w:numId w:val="4"/>
        </w:numPr>
        <w:jc w:val="both"/>
        <w:rPr>
          <w:rFonts w:ascii="Cambria" w:hAnsi="Cambria"/>
          <w:sz w:val="24"/>
          <w:szCs w:val="24"/>
          <w:lang w:val="en-GB"/>
        </w:rPr>
      </w:pPr>
      <w:r w:rsidRPr="00156DAE">
        <w:rPr>
          <w:rFonts w:ascii="Cambria" w:hAnsi="Cambria"/>
          <w:sz w:val="24"/>
          <w:szCs w:val="24"/>
          <w:lang w:val="en-GB"/>
        </w:rPr>
        <w:t>How to address societal challenges effectively and efficiently within a tight budget?</w:t>
      </w:r>
    </w:p>
    <w:p w14:paraId="4B01DD80" w14:textId="77777777" w:rsidR="003B359B" w:rsidRPr="00156DAE" w:rsidRDefault="003B359B" w:rsidP="003B359B">
      <w:pPr>
        <w:pStyle w:val="a7"/>
        <w:numPr>
          <w:ilvl w:val="0"/>
          <w:numId w:val="4"/>
        </w:numPr>
        <w:jc w:val="both"/>
        <w:rPr>
          <w:rFonts w:ascii="Cambria" w:hAnsi="Cambria"/>
          <w:sz w:val="24"/>
          <w:szCs w:val="24"/>
          <w:lang w:val="en-GB"/>
        </w:rPr>
      </w:pPr>
      <w:r w:rsidRPr="00156DAE">
        <w:rPr>
          <w:rFonts w:ascii="Cambria" w:hAnsi="Cambria"/>
          <w:sz w:val="24"/>
          <w:szCs w:val="24"/>
          <w:lang w:val="en-GB"/>
        </w:rPr>
        <w:t>What does strategic social investment look like and how can social policy support it?</w:t>
      </w:r>
    </w:p>
    <w:p w14:paraId="219B5311" w14:textId="77777777" w:rsidR="003B359B" w:rsidRPr="00156DAE" w:rsidRDefault="003B359B" w:rsidP="003B359B">
      <w:pPr>
        <w:pStyle w:val="a7"/>
        <w:numPr>
          <w:ilvl w:val="0"/>
          <w:numId w:val="4"/>
        </w:numPr>
        <w:jc w:val="both"/>
        <w:rPr>
          <w:rFonts w:ascii="Cambria" w:hAnsi="Cambria"/>
          <w:sz w:val="24"/>
          <w:szCs w:val="24"/>
          <w:lang w:val="en-GB"/>
        </w:rPr>
      </w:pPr>
      <w:r w:rsidRPr="00156DAE">
        <w:rPr>
          <w:rFonts w:ascii="Cambria" w:hAnsi="Cambria"/>
          <w:sz w:val="24"/>
          <w:szCs w:val="24"/>
          <w:lang w:val="en-GB"/>
        </w:rPr>
        <w:t>How to support people in lifelong learning to ensure adequate livelihoods in a changing world?</w:t>
      </w:r>
    </w:p>
    <w:p w14:paraId="5ECE654D" w14:textId="77777777" w:rsidR="003B359B" w:rsidRPr="00156DAE" w:rsidRDefault="003B359B" w:rsidP="003B359B">
      <w:pPr>
        <w:pStyle w:val="a7"/>
        <w:numPr>
          <w:ilvl w:val="0"/>
          <w:numId w:val="4"/>
        </w:numPr>
        <w:jc w:val="both"/>
        <w:rPr>
          <w:rFonts w:ascii="Cambria" w:hAnsi="Cambria"/>
          <w:sz w:val="24"/>
          <w:szCs w:val="24"/>
          <w:lang w:val="en-GB"/>
        </w:rPr>
      </w:pPr>
      <w:r w:rsidRPr="00156DAE">
        <w:rPr>
          <w:rFonts w:ascii="Cambria" w:hAnsi="Cambria"/>
          <w:sz w:val="24"/>
          <w:szCs w:val="24"/>
          <w:lang w:val="en-GB"/>
        </w:rPr>
        <w:t>How can innovative partnerships bring private and non-governmental resources to complement state funding?</w:t>
      </w:r>
    </w:p>
    <w:p w14:paraId="2F1128AB" w14:textId="77777777" w:rsidR="003B359B" w:rsidRPr="00156DAE" w:rsidRDefault="003B359B" w:rsidP="003B359B">
      <w:pPr>
        <w:pStyle w:val="a7"/>
        <w:numPr>
          <w:ilvl w:val="0"/>
          <w:numId w:val="4"/>
        </w:numPr>
        <w:jc w:val="both"/>
        <w:rPr>
          <w:rFonts w:ascii="Cambria" w:hAnsi="Cambria"/>
          <w:sz w:val="24"/>
          <w:szCs w:val="24"/>
          <w:lang w:val="en-GB"/>
        </w:rPr>
      </w:pPr>
      <w:r w:rsidRPr="00156DAE">
        <w:rPr>
          <w:rFonts w:ascii="Cambria" w:hAnsi="Cambria"/>
          <w:sz w:val="24"/>
          <w:szCs w:val="24"/>
          <w:lang w:val="en-GB"/>
        </w:rPr>
        <w:t>How to strengthen evidence-based knowledge in policy-making and reforms?</w:t>
      </w:r>
    </w:p>
    <w:p w14:paraId="4051FEF7" w14:textId="77777777" w:rsidR="005145ED" w:rsidRPr="00156DAE" w:rsidRDefault="005145ED" w:rsidP="005145ED">
      <w:pPr>
        <w:jc w:val="both"/>
        <w:rPr>
          <w:rFonts w:ascii="Cambria" w:hAnsi="Cambria"/>
          <w:b/>
          <w:sz w:val="24"/>
          <w:szCs w:val="24"/>
          <w:lang w:val="en-GB"/>
        </w:rPr>
      </w:pPr>
    </w:p>
    <w:p w14:paraId="24AF1137" w14:textId="6042C1B1" w:rsidR="005145ED" w:rsidRPr="0034355B" w:rsidRDefault="005145ED" w:rsidP="00645B30">
      <w:pPr>
        <w:pStyle w:val="ac"/>
        <w:rPr>
          <w:rStyle w:val="ad"/>
          <w:lang w:val="en-US"/>
        </w:rPr>
      </w:pPr>
      <w:r w:rsidRPr="0034355B">
        <w:rPr>
          <w:rStyle w:val="ad"/>
          <w:lang w:val="en-US"/>
        </w:rPr>
        <w:lastRenderedPageBreak/>
        <w:t xml:space="preserve">5.4 </w:t>
      </w:r>
      <w:bookmarkStart w:id="22" w:name="_Hlk34659044"/>
      <w:r w:rsidRPr="0034355B">
        <w:rPr>
          <w:rStyle w:val="ad"/>
          <w:lang w:val="en-US"/>
        </w:rPr>
        <w:t xml:space="preserve">EU Case Studies of innovative partnership </w:t>
      </w:r>
      <w:bookmarkEnd w:id="22"/>
    </w:p>
    <w:p w14:paraId="7C0D99C2" w14:textId="77777777" w:rsidR="00EF0EB0" w:rsidRPr="0034355B" w:rsidRDefault="00EF0EB0" w:rsidP="00EF0EB0">
      <w:pPr>
        <w:rPr>
          <w:lang w:val="en-US" w:eastAsia="el-GR"/>
        </w:rPr>
      </w:pPr>
    </w:p>
    <w:p w14:paraId="6B342965" w14:textId="77777777" w:rsidR="005145ED" w:rsidRPr="00B8468E" w:rsidRDefault="00521198" w:rsidP="00B8468E">
      <w:pPr>
        <w:pStyle w:val="3"/>
        <w:rPr>
          <w:b/>
          <w:bCs/>
          <w:lang w:val="en-GB"/>
        </w:rPr>
      </w:pPr>
      <w:bookmarkStart w:id="23" w:name="_Toc34659003"/>
      <w:r w:rsidRPr="00B8468E">
        <w:rPr>
          <w:b/>
          <w:bCs/>
          <w:lang w:val="en-GB"/>
        </w:rPr>
        <w:t>5.4.1 Case Study in Belgi</w:t>
      </w:r>
      <w:r w:rsidR="005145ED" w:rsidRPr="00B8468E">
        <w:rPr>
          <w:b/>
          <w:bCs/>
          <w:lang w:val="en-GB"/>
        </w:rPr>
        <w:t>um</w:t>
      </w:r>
      <w:bookmarkEnd w:id="23"/>
    </w:p>
    <w:tbl>
      <w:tblPr>
        <w:tblStyle w:val="a9"/>
        <w:tblW w:w="0" w:type="auto"/>
        <w:tblLook w:val="04A0" w:firstRow="1" w:lastRow="0" w:firstColumn="1" w:lastColumn="0" w:noHBand="0" w:noVBand="1"/>
      </w:tblPr>
      <w:tblGrid>
        <w:gridCol w:w="8720"/>
      </w:tblGrid>
      <w:tr w:rsidR="005145ED" w:rsidRPr="00156DAE" w14:paraId="66FD1317" w14:textId="77777777" w:rsidTr="00A61EB0">
        <w:tc>
          <w:tcPr>
            <w:tcW w:w="8720" w:type="dxa"/>
          </w:tcPr>
          <w:p w14:paraId="4B24ED4B" w14:textId="77777777" w:rsidR="005145ED" w:rsidRPr="00156DAE" w:rsidRDefault="005145ED" w:rsidP="005145ED">
            <w:pPr>
              <w:spacing w:after="200" w:line="276" w:lineRule="auto"/>
              <w:jc w:val="both"/>
              <w:rPr>
                <w:rFonts w:ascii="Cambria" w:hAnsi="Cambria"/>
                <w:b/>
                <w:sz w:val="24"/>
                <w:szCs w:val="24"/>
                <w:lang w:val="en-GB"/>
              </w:rPr>
            </w:pPr>
            <w:r w:rsidRPr="00156DAE">
              <w:rPr>
                <w:rFonts w:ascii="Cambria" w:hAnsi="Cambria"/>
                <w:b/>
                <w:sz w:val="24"/>
                <w:szCs w:val="24"/>
                <w:lang w:val="en-GB"/>
              </w:rPr>
              <w:t>Case study title:</w:t>
            </w:r>
          </w:p>
          <w:p w14:paraId="62B03BC6" w14:textId="77777777" w:rsidR="005145ED" w:rsidRPr="00156DAE" w:rsidRDefault="001A3DD1" w:rsidP="005145ED">
            <w:pPr>
              <w:spacing w:after="200" w:line="276" w:lineRule="auto"/>
              <w:jc w:val="both"/>
              <w:rPr>
                <w:rFonts w:ascii="Cambria" w:hAnsi="Cambria"/>
                <w:bCs/>
                <w:sz w:val="24"/>
                <w:szCs w:val="24"/>
                <w:u w:val="single"/>
                <w:lang w:val="en-GB"/>
              </w:rPr>
            </w:pPr>
            <w:hyperlink r:id="rId10" w:history="1">
              <w:r w:rsidR="005145ED" w:rsidRPr="00156DAE">
                <w:rPr>
                  <w:rStyle w:val="-"/>
                  <w:rFonts w:ascii="Cambria" w:hAnsi="Cambria"/>
                  <w:bCs/>
                  <w:sz w:val="24"/>
                  <w:szCs w:val="24"/>
                  <w:lang w:val="en-GB"/>
                </w:rPr>
                <w:t xml:space="preserve">Inclusive Adult Education (CVO </w:t>
              </w:r>
              <w:proofErr w:type="spellStart"/>
              <w:r w:rsidR="005145ED" w:rsidRPr="00156DAE">
                <w:rPr>
                  <w:rStyle w:val="-"/>
                  <w:rFonts w:ascii="Cambria" w:hAnsi="Cambria"/>
                  <w:bCs/>
                  <w:sz w:val="24"/>
                  <w:szCs w:val="24"/>
                  <w:lang w:val="en-GB"/>
                </w:rPr>
                <w:t>Inclusief</w:t>
              </w:r>
              <w:proofErr w:type="spellEnd"/>
              <w:r w:rsidR="005145ED" w:rsidRPr="00156DAE">
                <w:rPr>
                  <w:rStyle w:val="-"/>
                  <w:rFonts w:ascii="Cambria" w:hAnsi="Cambria"/>
                  <w:bCs/>
                  <w:sz w:val="24"/>
                  <w:szCs w:val="24"/>
                  <w:lang w:val="en-GB"/>
                </w:rPr>
                <w:t>)</w:t>
              </w:r>
            </w:hyperlink>
          </w:p>
          <w:p w14:paraId="1DF1F97E" w14:textId="77777777" w:rsidR="005145ED" w:rsidRPr="00156DAE" w:rsidRDefault="005145ED" w:rsidP="005145ED">
            <w:pPr>
              <w:spacing w:after="200" w:line="276" w:lineRule="auto"/>
              <w:jc w:val="both"/>
              <w:rPr>
                <w:rFonts w:ascii="Cambria" w:hAnsi="Cambria"/>
                <w:bCs/>
                <w:i/>
                <w:iCs/>
                <w:sz w:val="24"/>
                <w:szCs w:val="24"/>
                <w:lang w:val="en-GB"/>
              </w:rPr>
            </w:pPr>
            <w:r w:rsidRPr="00156DAE">
              <w:rPr>
                <w:rFonts w:ascii="Cambria" w:hAnsi="Cambria"/>
                <w:i/>
                <w:iCs/>
                <w:sz w:val="24"/>
                <w:szCs w:val="24"/>
                <w:lang w:val="en-GB"/>
              </w:rPr>
              <w:t xml:space="preserve">Example of an innovative partnership between adult education centres and service providers for persons with disabilities </w:t>
            </w:r>
          </w:p>
        </w:tc>
      </w:tr>
    </w:tbl>
    <w:p w14:paraId="15D23BAA" w14:textId="77777777" w:rsidR="005145ED" w:rsidRPr="00156DAE" w:rsidRDefault="005145ED" w:rsidP="005145ED">
      <w:pPr>
        <w:jc w:val="both"/>
        <w:rPr>
          <w:rFonts w:ascii="Cambria" w:hAnsi="Cambria"/>
          <w:b/>
          <w:sz w:val="24"/>
          <w:szCs w:val="24"/>
          <w:lang w:val="en-GB"/>
        </w:rPr>
      </w:pPr>
    </w:p>
    <w:tbl>
      <w:tblPr>
        <w:tblStyle w:val="a9"/>
        <w:tblW w:w="0" w:type="auto"/>
        <w:tblLook w:val="04A0" w:firstRow="1" w:lastRow="0" w:firstColumn="1" w:lastColumn="0" w:noHBand="0" w:noVBand="1"/>
      </w:tblPr>
      <w:tblGrid>
        <w:gridCol w:w="8720"/>
      </w:tblGrid>
      <w:tr w:rsidR="005145ED" w:rsidRPr="00156DAE" w14:paraId="7A2CB27C" w14:textId="77777777" w:rsidTr="00A61EB0">
        <w:tc>
          <w:tcPr>
            <w:tcW w:w="8720" w:type="dxa"/>
          </w:tcPr>
          <w:p w14:paraId="3D47A839" w14:textId="77777777" w:rsidR="005145ED" w:rsidRPr="00156DAE" w:rsidRDefault="005145ED" w:rsidP="005145ED">
            <w:pPr>
              <w:spacing w:after="200" w:line="276" w:lineRule="auto"/>
              <w:jc w:val="both"/>
              <w:rPr>
                <w:rFonts w:ascii="Cambria" w:hAnsi="Cambria"/>
                <w:b/>
                <w:sz w:val="24"/>
                <w:szCs w:val="24"/>
                <w:lang w:val="en-GB"/>
              </w:rPr>
            </w:pPr>
            <w:r w:rsidRPr="00156DAE">
              <w:rPr>
                <w:rFonts w:ascii="Cambria" w:hAnsi="Cambria"/>
                <w:b/>
                <w:sz w:val="24"/>
                <w:szCs w:val="24"/>
                <w:lang w:val="en-GB"/>
              </w:rPr>
              <w:t>Timeframe: (i.e. the period in which the innovative partnership took place)</w:t>
            </w:r>
          </w:p>
          <w:p w14:paraId="010D66C8" w14:textId="77777777" w:rsidR="005145ED" w:rsidRPr="00156DAE" w:rsidRDefault="005145ED" w:rsidP="005145ED">
            <w:pPr>
              <w:spacing w:after="200" w:line="276" w:lineRule="auto"/>
              <w:jc w:val="both"/>
              <w:rPr>
                <w:rFonts w:ascii="Cambria" w:hAnsi="Cambria"/>
                <w:bCs/>
                <w:sz w:val="24"/>
                <w:szCs w:val="24"/>
                <w:lang w:val="en-GB"/>
              </w:rPr>
            </w:pPr>
            <w:r w:rsidRPr="00156DAE">
              <w:rPr>
                <w:rFonts w:ascii="Cambria" w:hAnsi="Cambria"/>
                <w:bCs/>
                <w:sz w:val="24"/>
                <w:szCs w:val="24"/>
                <w:lang w:val="en-GB"/>
              </w:rPr>
              <w:t>01/11/2017- 31/10/2019</w:t>
            </w:r>
          </w:p>
        </w:tc>
      </w:tr>
    </w:tbl>
    <w:p w14:paraId="1FC84938" w14:textId="77777777" w:rsidR="005145ED" w:rsidRPr="00156DAE" w:rsidRDefault="005145ED" w:rsidP="005145ED">
      <w:pPr>
        <w:jc w:val="both"/>
        <w:rPr>
          <w:rFonts w:ascii="Cambria" w:hAnsi="Cambria"/>
          <w:b/>
          <w:sz w:val="24"/>
          <w:szCs w:val="24"/>
          <w:lang w:val="en-GB"/>
        </w:rPr>
      </w:pPr>
    </w:p>
    <w:tbl>
      <w:tblPr>
        <w:tblStyle w:val="a9"/>
        <w:tblW w:w="0" w:type="auto"/>
        <w:tblLook w:val="04A0" w:firstRow="1" w:lastRow="0" w:firstColumn="1" w:lastColumn="0" w:noHBand="0" w:noVBand="1"/>
      </w:tblPr>
      <w:tblGrid>
        <w:gridCol w:w="8720"/>
      </w:tblGrid>
      <w:tr w:rsidR="005145ED" w:rsidRPr="00156DAE" w14:paraId="1541D5FC" w14:textId="77777777" w:rsidTr="00A61EB0">
        <w:tc>
          <w:tcPr>
            <w:tcW w:w="8720" w:type="dxa"/>
          </w:tcPr>
          <w:p w14:paraId="61ADA642" w14:textId="77777777" w:rsidR="005145ED" w:rsidRPr="00156DAE" w:rsidRDefault="005145ED" w:rsidP="005145ED">
            <w:pPr>
              <w:spacing w:after="200" w:line="276" w:lineRule="auto"/>
              <w:jc w:val="both"/>
              <w:rPr>
                <w:rFonts w:ascii="Cambria" w:hAnsi="Cambria"/>
                <w:b/>
                <w:sz w:val="24"/>
                <w:szCs w:val="24"/>
                <w:lang w:val="en-GB"/>
              </w:rPr>
            </w:pPr>
            <w:r w:rsidRPr="00156DAE">
              <w:rPr>
                <w:rFonts w:ascii="Cambria" w:hAnsi="Cambria"/>
                <w:b/>
                <w:sz w:val="24"/>
                <w:szCs w:val="24"/>
                <w:lang w:val="en-GB"/>
              </w:rPr>
              <w:t>Location: [country, district, town]</w:t>
            </w:r>
          </w:p>
          <w:p w14:paraId="5DD025AA" w14:textId="77777777" w:rsidR="005145ED" w:rsidRPr="00156DAE" w:rsidRDefault="005145ED" w:rsidP="005145ED">
            <w:pPr>
              <w:spacing w:after="200" w:line="276" w:lineRule="auto"/>
              <w:jc w:val="both"/>
              <w:rPr>
                <w:rFonts w:ascii="Cambria" w:hAnsi="Cambria"/>
                <w:bCs/>
                <w:sz w:val="24"/>
                <w:szCs w:val="24"/>
                <w:lang w:val="en-GB"/>
              </w:rPr>
            </w:pPr>
            <w:r w:rsidRPr="00156DAE">
              <w:rPr>
                <w:rFonts w:ascii="Cambria" w:hAnsi="Cambria"/>
                <w:bCs/>
                <w:sz w:val="24"/>
                <w:szCs w:val="24"/>
                <w:lang w:val="en-GB"/>
              </w:rPr>
              <w:t>Flanders, Belgium</w:t>
            </w:r>
          </w:p>
        </w:tc>
      </w:tr>
    </w:tbl>
    <w:p w14:paraId="19BAD541" w14:textId="77777777" w:rsidR="005145ED" w:rsidRPr="00156DAE" w:rsidRDefault="005145ED" w:rsidP="005145ED">
      <w:pPr>
        <w:jc w:val="both"/>
        <w:rPr>
          <w:rFonts w:ascii="Cambria" w:hAnsi="Cambria"/>
          <w:b/>
          <w:sz w:val="24"/>
          <w:szCs w:val="24"/>
          <w:lang w:val="en-GB"/>
        </w:rPr>
      </w:pPr>
    </w:p>
    <w:tbl>
      <w:tblPr>
        <w:tblStyle w:val="a9"/>
        <w:tblW w:w="0" w:type="auto"/>
        <w:tblLook w:val="04A0" w:firstRow="1" w:lastRow="0" w:firstColumn="1" w:lastColumn="0" w:noHBand="0" w:noVBand="1"/>
      </w:tblPr>
      <w:tblGrid>
        <w:gridCol w:w="8720"/>
      </w:tblGrid>
      <w:tr w:rsidR="005145ED" w:rsidRPr="00156DAE" w14:paraId="5D7CF096" w14:textId="77777777" w:rsidTr="00A61EB0">
        <w:tc>
          <w:tcPr>
            <w:tcW w:w="8720" w:type="dxa"/>
          </w:tcPr>
          <w:p w14:paraId="2F93D4A3" w14:textId="77777777" w:rsidR="005145ED" w:rsidRPr="00156DAE" w:rsidRDefault="005145ED" w:rsidP="005145ED">
            <w:pPr>
              <w:spacing w:after="200" w:line="276" w:lineRule="auto"/>
              <w:jc w:val="both"/>
              <w:rPr>
                <w:rFonts w:ascii="Cambria" w:hAnsi="Cambria"/>
                <w:b/>
                <w:sz w:val="24"/>
                <w:szCs w:val="24"/>
                <w:lang w:val="en-GB"/>
              </w:rPr>
            </w:pPr>
            <w:r w:rsidRPr="00156DAE">
              <w:rPr>
                <w:rFonts w:ascii="Cambria" w:hAnsi="Cambria"/>
                <w:b/>
                <w:sz w:val="24"/>
                <w:szCs w:val="24"/>
                <w:lang w:val="en-GB"/>
              </w:rPr>
              <w:t xml:space="preserve">Description of the case study: </w:t>
            </w:r>
          </w:p>
          <w:p w14:paraId="2A828C37" w14:textId="34F0FD47" w:rsidR="005145ED" w:rsidRPr="008626DB" w:rsidRDefault="005145ED" w:rsidP="008626DB">
            <w:pPr>
              <w:pStyle w:val="a7"/>
              <w:numPr>
                <w:ilvl w:val="0"/>
                <w:numId w:val="12"/>
              </w:numPr>
              <w:jc w:val="both"/>
              <w:rPr>
                <w:rFonts w:ascii="Cambria" w:hAnsi="Cambria"/>
                <w:b/>
                <w:sz w:val="24"/>
                <w:szCs w:val="24"/>
                <w:lang w:val="en-GB"/>
              </w:rPr>
            </w:pPr>
            <w:r w:rsidRPr="008626DB">
              <w:rPr>
                <w:rFonts w:ascii="Cambria" w:hAnsi="Cambria"/>
                <w:b/>
                <w:sz w:val="24"/>
                <w:szCs w:val="24"/>
                <w:lang w:val="en-GB"/>
              </w:rPr>
              <w:t>What were the objectives, activities and targets?</w:t>
            </w:r>
          </w:p>
          <w:p w14:paraId="6D49F4F1" w14:textId="77777777" w:rsidR="005145ED" w:rsidRPr="00156DAE" w:rsidRDefault="005145ED" w:rsidP="005145ED">
            <w:pPr>
              <w:spacing w:after="200" w:line="276" w:lineRule="auto"/>
              <w:jc w:val="both"/>
              <w:rPr>
                <w:rFonts w:ascii="Cambria" w:hAnsi="Cambria"/>
                <w:b/>
                <w:bCs/>
                <w:sz w:val="24"/>
                <w:szCs w:val="24"/>
                <w:lang w:val="en-GB"/>
              </w:rPr>
            </w:pPr>
            <w:r w:rsidRPr="00156DAE">
              <w:rPr>
                <w:rFonts w:ascii="Cambria" w:hAnsi="Cambria"/>
                <w:b/>
                <w:bCs/>
                <w:sz w:val="24"/>
                <w:szCs w:val="24"/>
                <w:lang w:val="en-GB"/>
              </w:rPr>
              <w:t>The project in brief</w:t>
            </w:r>
          </w:p>
          <w:p w14:paraId="4946AF05" w14:textId="77777777" w:rsidR="005145ED" w:rsidRPr="00156DAE" w:rsidRDefault="001A3DD1" w:rsidP="005145ED">
            <w:pPr>
              <w:spacing w:after="200" w:line="276" w:lineRule="auto"/>
              <w:jc w:val="both"/>
              <w:rPr>
                <w:rFonts w:ascii="Cambria" w:hAnsi="Cambria"/>
                <w:bCs/>
                <w:sz w:val="24"/>
                <w:szCs w:val="24"/>
                <w:lang w:val="en-GB"/>
              </w:rPr>
            </w:pPr>
            <w:hyperlink r:id="rId11" w:history="1">
              <w:r w:rsidR="005145ED" w:rsidRPr="00156DAE">
                <w:rPr>
                  <w:rStyle w:val="-"/>
                  <w:rFonts w:ascii="Cambria" w:hAnsi="Cambria"/>
                  <w:bCs/>
                  <w:sz w:val="24"/>
                  <w:szCs w:val="24"/>
                  <w:lang w:val="en-GB"/>
                </w:rPr>
                <w:t xml:space="preserve">Inclusive Adult Education (CVO </w:t>
              </w:r>
              <w:proofErr w:type="spellStart"/>
              <w:r w:rsidR="005145ED" w:rsidRPr="00156DAE">
                <w:rPr>
                  <w:rStyle w:val="-"/>
                  <w:rFonts w:ascii="Cambria" w:hAnsi="Cambria"/>
                  <w:bCs/>
                  <w:sz w:val="24"/>
                  <w:szCs w:val="24"/>
                  <w:lang w:val="en-GB"/>
                </w:rPr>
                <w:t>Inclusief</w:t>
              </w:r>
              <w:proofErr w:type="spellEnd"/>
              <w:r w:rsidR="005145ED" w:rsidRPr="00156DAE">
                <w:rPr>
                  <w:rStyle w:val="-"/>
                  <w:rFonts w:ascii="Cambria" w:hAnsi="Cambria"/>
                  <w:bCs/>
                  <w:sz w:val="24"/>
                  <w:szCs w:val="24"/>
                  <w:lang w:val="en-GB"/>
                </w:rPr>
                <w:t>)</w:t>
              </w:r>
            </w:hyperlink>
            <w:r w:rsidR="005145ED" w:rsidRPr="00156DAE">
              <w:rPr>
                <w:rFonts w:ascii="Cambria" w:hAnsi="Cambria"/>
                <w:bCs/>
                <w:sz w:val="24"/>
                <w:szCs w:val="24"/>
                <w:lang w:val="en-GB"/>
              </w:rPr>
              <w:t xml:space="preserve"> is an ESF funded project involving educational institutions focusing on adult education and lifelong learning and service providers for persons with disabilities from Flanders, Belgium.</w:t>
            </w:r>
          </w:p>
          <w:p w14:paraId="37B53B31" w14:textId="77777777" w:rsidR="005145ED" w:rsidRPr="00156DAE" w:rsidRDefault="005145ED" w:rsidP="005145ED">
            <w:pPr>
              <w:spacing w:after="200" w:line="276" w:lineRule="auto"/>
              <w:jc w:val="both"/>
              <w:rPr>
                <w:rFonts w:ascii="Cambria" w:hAnsi="Cambria"/>
                <w:sz w:val="24"/>
                <w:szCs w:val="24"/>
                <w:lang w:val="en-GB"/>
              </w:rPr>
            </w:pPr>
            <w:r w:rsidRPr="00156DAE">
              <w:rPr>
                <w:rFonts w:ascii="Cambria" w:hAnsi="Cambria"/>
                <w:bCs/>
                <w:sz w:val="24"/>
                <w:szCs w:val="24"/>
                <w:lang w:val="en-GB"/>
              </w:rPr>
              <w:t xml:space="preserve">The aim of the project was to provide practical tools and guidance to mainstream adult education </w:t>
            </w:r>
            <w:proofErr w:type="spellStart"/>
            <w:r w:rsidRPr="00156DAE">
              <w:rPr>
                <w:rFonts w:ascii="Cambria" w:hAnsi="Cambria"/>
                <w:bCs/>
                <w:sz w:val="24"/>
                <w:szCs w:val="24"/>
                <w:lang w:val="en-GB"/>
              </w:rPr>
              <w:t>centers</w:t>
            </w:r>
            <w:proofErr w:type="spellEnd"/>
            <w:r w:rsidRPr="00156DAE">
              <w:rPr>
                <w:rFonts w:ascii="Cambria" w:hAnsi="Cambria"/>
                <w:bCs/>
                <w:sz w:val="24"/>
                <w:szCs w:val="24"/>
                <w:lang w:val="en-GB"/>
              </w:rPr>
              <w:t xml:space="preserve"> to be able to develop inclusive educational programmes for persons with intellectual disabilities in order to f</w:t>
            </w:r>
            <w:r w:rsidRPr="00156DAE">
              <w:rPr>
                <w:rFonts w:ascii="Cambria" w:hAnsi="Cambria"/>
                <w:sz w:val="24"/>
                <w:szCs w:val="24"/>
                <w:lang w:val="en-GB"/>
              </w:rPr>
              <w:t xml:space="preserve">acilitate their transition to sustainable employment. </w:t>
            </w:r>
          </w:p>
          <w:p w14:paraId="3EACA19D" w14:textId="77777777" w:rsidR="00521198" w:rsidRPr="00156DAE" w:rsidRDefault="005145ED" w:rsidP="005145ED">
            <w:pPr>
              <w:spacing w:after="200" w:line="276" w:lineRule="auto"/>
              <w:jc w:val="both"/>
              <w:rPr>
                <w:rFonts w:ascii="Cambria" w:hAnsi="Cambria"/>
                <w:sz w:val="24"/>
                <w:szCs w:val="24"/>
                <w:lang w:val="en-GB"/>
              </w:rPr>
            </w:pPr>
            <w:r w:rsidRPr="00156DAE">
              <w:rPr>
                <w:rFonts w:ascii="Cambria" w:hAnsi="Cambria"/>
                <w:sz w:val="24"/>
                <w:szCs w:val="24"/>
                <w:lang w:val="en-GB"/>
              </w:rPr>
              <w:t xml:space="preserve">The target group are persons with an intellectual disability that are eager to develop their capacities and find employment. </w:t>
            </w:r>
          </w:p>
          <w:p w14:paraId="7FC0E391" w14:textId="77777777" w:rsidR="005145ED" w:rsidRPr="00156DAE" w:rsidRDefault="005145ED" w:rsidP="005145ED">
            <w:pPr>
              <w:spacing w:after="200" w:line="276" w:lineRule="auto"/>
              <w:jc w:val="both"/>
              <w:rPr>
                <w:rFonts w:ascii="Cambria" w:hAnsi="Cambria"/>
                <w:sz w:val="24"/>
                <w:szCs w:val="24"/>
                <w:lang w:val="en-GB"/>
              </w:rPr>
            </w:pPr>
            <w:r w:rsidRPr="00156DAE">
              <w:rPr>
                <w:rFonts w:ascii="Cambria" w:hAnsi="Cambria"/>
                <w:bCs/>
                <w:sz w:val="24"/>
                <w:szCs w:val="24"/>
                <w:lang w:val="en-GB"/>
              </w:rPr>
              <w:lastRenderedPageBreak/>
              <w:br/>
              <w:t xml:space="preserve">The project was piloted in two adult education </w:t>
            </w:r>
            <w:proofErr w:type="spellStart"/>
            <w:r w:rsidRPr="00156DAE">
              <w:rPr>
                <w:rFonts w:ascii="Cambria" w:hAnsi="Cambria"/>
                <w:bCs/>
                <w:sz w:val="24"/>
                <w:szCs w:val="24"/>
                <w:lang w:val="en-GB"/>
              </w:rPr>
              <w:t>centers</w:t>
            </w:r>
            <w:proofErr w:type="spellEnd"/>
            <w:r w:rsidRPr="00156DAE">
              <w:rPr>
                <w:rFonts w:ascii="Cambria" w:hAnsi="Cambria"/>
                <w:bCs/>
                <w:sz w:val="24"/>
                <w:szCs w:val="24"/>
                <w:lang w:val="en-GB"/>
              </w:rPr>
              <w:t xml:space="preserve"> in Flanders and followed 6 adults with an intellectual disability in their training (educational programme followed by a practical internship).  The experiences of the two adult educational </w:t>
            </w:r>
            <w:proofErr w:type="spellStart"/>
            <w:r w:rsidRPr="00156DAE">
              <w:rPr>
                <w:rFonts w:ascii="Cambria" w:hAnsi="Cambria"/>
                <w:bCs/>
                <w:sz w:val="24"/>
                <w:szCs w:val="24"/>
                <w:lang w:val="en-GB"/>
              </w:rPr>
              <w:t>centers</w:t>
            </w:r>
            <w:proofErr w:type="spellEnd"/>
            <w:r w:rsidRPr="00156DAE">
              <w:rPr>
                <w:rFonts w:ascii="Cambria" w:hAnsi="Cambria"/>
                <w:bCs/>
                <w:sz w:val="24"/>
                <w:szCs w:val="24"/>
                <w:lang w:val="en-GB"/>
              </w:rPr>
              <w:t xml:space="preserve"> in the project were collected in a step-by-step scenario/guidelines which can be used by other adult education </w:t>
            </w:r>
            <w:proofErr w:type="spellStart"/>
            <w:r w:rsidRPr="00156DAE">
              <w:rPr>
                <w:rFonts w:ascii="Cambria" w:hAnsi="Cambria"/>
                <w:bCs/>
                <w:sz w:val="24"/>
                <w:szCs w:val="24"/>
                <w:lang w:val="en-GB"/>
              </w:rPr>
              <w:t>centers</w:t>
            </w:r>
            <w:proofErr w:type="spellEnd"/>
            <w:r w:rsidRPr="00156DAE">
              <w:rPr>
                <w:rFonts w:ascii="Cambria" w:hAnsi="Cambria"/>
                <w:bCs/>
                <w:sz w:val="24"/>
                <w:szCs w:val="24"/>
                <w:lang w:val="en-GB"/>
              </w:rPr>
              <w:t xml:space="preserve"> to develop and open up more inclusive practices and programmes. </w:t>
            </w:r>
          </w:p>
          <w:p w14:paraId="25E72238" w14:textId="77777777" w:rsidR="005145ED" w:rsidRPr="00156DAE" w:rsidRDefault="005145ED" w:rsidP="005145ED">
            <w:pPr>
              <w:spacing w:after="200" w:line="276" w:lineRule="auto"/>
              <w:jc w:val="both"/>
              <w:rPr>
                <w:rFonts w:ascii="Cambria" w:hAnsi="Cambria"/>
                <w:sz w:val="24"/>
                <w:szCs w:val="24"/>
                <w:lang w:val="en-GB"/>
              </w:rPr>
            </w:pPr>
            <w:r w:rsidRPr="00156DAE">
              <w:rPr>
                <w:rFonts w:ascii="Cambria" w:hAnsi="Cambria"/>
                <w:sz w:val="24"/>
                <w:szCs w:val="24"/>
                <w:lang w:val="en-GB"/>
              </w:rPr>
              <w:t xml:space="preserve">The 6 students followed different specializations based on their personal interests, skills, and previous experience which were followed by practical internship placements to allow for more practical learning. Some of the students are </w:t>
            </w:r>
          </w:p>
          <w:p w14:paraId="2F189197" w14:textId="09F10FD8" w:rsidR="005145ED" w:rsidRPr="0034355B" w:rsidRDefault="005145ED" w:rsidP="008626DB">
            <w:pPr>
              <w:pStyle w:val="a7"/>
              <w:numPr>
                <w:ilvl w:val="0"/>
                <w:numId w:val="12"/>
              </w:numPr>
              <w:jc w:val="both"/>
              <w:rPr>
                <w:rFonts w:asciiTheme="majorHAnsi" w:hAnsiTheme="majorHAnsi"/>
                <w:b/>
                <w:sz w:val="24"/>
                <w:szCs w:val="24"/>
                <w:lang w:val="en-GB"/>
              </w:rPr>
            </w:pPr>
            <w:r w:rsidRPr="0034355B">
              <w:rPr>
                <w:rStyle w:val="ad"/>
                <w:rFonts w:asciiTheme="majorHAnsi" w:hAnsiTheme="majorHAnsi"/>
                <w:sz w:val="24"/>
                <w:szCs w:val="24"/>
                <w:lang w:val="en-GB"/>
              </w:rPr>
              <w:t>What delivery modalities were involved</w:t>
            </w:r>
            <w:r w:rsidRPr="0034355B">
              <w:rPr>
                <w:rFonts w:asciiTheme="majorHAnsi" w:hAnsiTheme="majorHAnsi"/>
                <w:b/>
                <w:sz w:val="24"/>
                <w:szCs w:val="24"/>
                <w:lang w:val="en-GB"/>
              </w:rPr>
              <w:t xml:space="preserve">? </w:t>
            </w:r>
          </w:p>
          <w:p w14:paraId="5C962020" w14:textId="77777777" w:rsidR="005145ED" w:rsidRPr="00156DAE" w:rsidRDefault="005145ED" w:rsidP="005145ED">
            <w:pPr>
              <w:spacing w:after="200" w:line="276" w:lineRule="auto"/>
              <w:jc w:val="both"/>
              <w:rPr>
                <w:rFonts w:ascii="Cambria" w:hAnsi="Cambria"/>
                <w:sz w:val="24"/>
                <w:szCs w:val="24"/>
                <w:lang w:val="en-GB"/>
              </w:rPr>
            </w:pPr>
            <w:r w:rsidRPr="00156DAE">
              <w:rPr>
                <w:rFonts w:ascii="Cambria" w:hAnsi="Cambria"/>
                <w:sz w:val="24"/>
                <w:szCs w:val="24"/>
                <w:lang w:val="en-GB"/>
              </w:rPr>
              <w:t xml:space="preserve">During the first lesson weeks, a "supporter" from project partners was present. The supporter helped the inclusive student familiarize himself/herself with the lesson and gave tips to teachers and sometimes also to fellow students. After a few weeks, support was only offered where necessary, which usually happened remotely. Support during the lesson was done in a natural way, from fellow students. Teachers indicated that this support is needed, especially at the start of the lessons, later also during the preparation of the internship and the supervision of the internship. </w:t>
            </w:r>
          </w:p>
          <w:p w14:paraId="065B5667" w14:textId="77777777" w:rsidR="005145ED" w:rsidRPr="00156DAE" w:rsidRDefault="005145ED" w:rsidP="005145ED">
            <w:pPr>
              <w:spacing w:after="200" w:line="276" w:lineRule="auto"/>
              <w:jc w:val="both"/>
              <w:rPr>
                <w:rFonts w:ascii="Cambria" w:hAnsi="Cambria"/>
                <w:sz w:val="24"/>
                <w:szCs w:val="24"/>
                <w:lang w:val="en-GB"/>
              </w:rPr>
            </w:pPr>
            <w:r w:rsidRPr="00156DAE">
              <w:rPr>
                <w:rFonts w:ascii="Cambria" w:hAnsi="Cambria"/>
                <w:sz w:val="24"/>
                <w:szCs w:val="24"/>
                <w:lang w:val="en-GB"/>
              </w:rPr>
              <w:t xml:space="preserve">The project investigated what is needed to make inclusive education for persons with intellectual disabilities possible. The result is a </w:t>
            </w:r>
            <w:r w:rsidRPr="00156DAE">
              <w:rPr>
                <w:rFonts w:ascii="Cambria" w:hAnsi="Cambria"/>
                <w:b/>
                <w:bCs/>
                <w:sz w:val="24"/>
                <w:szCs w:val="24"/>
                <w:lang w:val="en-GB"/>
              </w:rPr>
              <w:t xml:space="preserve">roadmap that provides step-by-step guidance on how </w:t>
            </w:r>
            <w:proofErr w:type="spellStart"/>
            <w:r w:rsidRPr="00156DAE">
              <w:rPr>
                <w:rFonts w:ascii="Cambria" w:hAnsi="Cambria"/>
                <w:b/>
                <w:bCs/>
                <w:sz w:val="24"/>
                <w:szCs w:val="24"/>
                <w:lang w:val="en-GB"/>
              </w:rPr>
              <w:t>Centers</w:t>
            </w:r>
            <w:proofErr w:type="spellEnd"/>
            <w:r w:rsidRPr="00156DAE">
              <w:rPr>
                <w:rFonts w:ascii="Cambria" w:hAnsi="Cambria"/>
                <w:b/>
                <w:bCs/>
                <w:sz w:val="24"/>
                <w:szCs w:val="24"/>
                <w:lang w:val="en-GB"/>
              </w:rPr>
              <w:t xml:space="preserve"> for Adult Education can open up their courses to students with a disability.</w:t>
            </w:r>
            <w:r w:rsidRPr="00156DAE">
              <w:rPr>
                <w:rFonts w:ascii="Cambria" w:hAnsi="Cambria"/>
                <w:sz w:val="24"/>
                <w:szCs w:val="24"/>
                <w:lang w:val="en-GB"/>
              </w:rPr>
              <w:t xml:space="preserve"> The roadmap is intended for adult education in Flanders who, as part of their diversity policy, are looking for guidance on how to make their training courses accessible to people with intellectual disabilities. The roadmap contains a step-by-step plan which includes at each step the actors best fitted to be involved. The roadmap is only available in Dutch, here: </w:t>
            </w:r>
            <w:hyperlink r:id="rId12" w:history="1">
              <w:r w:rsidRPr="00156DAE">
                <w:rPr>
                  <w:rStyle w:val="-"/>
                  <w:rFonts w:ascii="Cambria" w:hAnsi="Cambria"/>
                  <w:sz w:val="24"/>
                  <w:szCs w:val="24"/>
                  <w:lang w:val="en-GB"/>
                </w:rPr>
                <w:t>https://www.thomasmore.be/sites/www.thomasmore.be/files/Draaiboek%20CVO%20Inclusief%202%20december%202019.pdf</w:t>
              </w:r>
            </w:hyperlink>
            <w:r w:rsidRPr="00156DAE">
              <w:rPr>
                <w:rFonts w:ascii="Cambria" w:hAnsi="Cambria"/>
                <w:sz w:val="24"/>
                <w:szCs w:val="24"/>
                <w:lang w:val="en-GB"/>
              </w:rPr>
              <w:t xml:space="preserve"> </w:t>
            </w:r>
          </w:p>
          <w:p w14:paraId="790E5AAC" w14:textId="77777777" w:rsidR="005145ED" w:rsidRPr="00156DAE" w:rsidRDefault="005145ED" w:rsidP="005145ED">
            <w:pPr>
              <w:spacing w:after="200" w:line="276" w:lineRule="auto"/>
              <w:jc w:val="both"/>
              <w:rPr>
                <w:rFonts w:ascii="Cambria" w:hAnsi="Cambria"/>
                <w:sz w:val="24"/>
                <w:szCs w:val="24"/>
                <w:lang w:val="en-GB"/>
              </w:rPr>
            </w:pPr>
            <w:r w:rsidRPr="00156DAE">
              <w:rPr>
                <w:rFonts w:ascii="Cambria" w:hAnsi="Cambria"/>
                <w:sz w:val="24"/>
                <w:szCs w:val="24"/>
                <w:lang w:val="en-GB"/>
              </w:rPr>
              <w:t xml:space="preserve">An inclusive Adult Education centre requires extra resources. Adult education centres that opt for inclusion can, in the first phase, use their own resources as efficiently as possible to promote inclusion. In this context we think, for example, of adapting or expanding the task of a care coordinator or of the learning path </w:t>
            </w:r>
            <w:r w:rsidRPr="00156DAE">
              <w:rPr>
                <w:rFonts w:ascii="Cambria" w:hAnsi="Cambria"/>
                <w:sz w:val="24"/>
                <w:szCs w:val="24"/>
                <w:lang w:val="en-GB"/>
              </w:rPr>
              <w:lastRenderedPageBreak/>
              <w:t xml:space="preserve">counsellor who draws up a plan for supporting students with specific educational needs. Extra resources are needed for activities such as: </w:t>
            </w:r>
          </w:p>
          <w:p w14:paraId="36B96D99" w14:textId="77777777" w:rsidR="005145ED" w:rsidRPr="00156DAE" w:rsidRDefault="005145ED" w:rsidP="005145ED">
            <w:pPr>
              <w:numPr>
                <w:ilvl w:val="0"/>
                <w:numId w:val="8"/>
              </w:numPr>
              <w:spacing w:after="200" w:line="276" w:lineRule="auto"/>
              <w:jc w:val="both"/>
              <w:rPr>
                <w:rFonts w:ascii="Cambria" w:hAnsi="Cambria"/>
                <w:sz w:val="24"/>
                <w:szCs w:val="24"/>
                <w:lang w:val="en-GB"/>
              </w:rPr>
            </w:pPr>
            <w:r w:rsidRPr="00156DAE">
              <w:rPr>
                <w:rFonts w:ascii="Cambria" w:hAnsi="Cambria"/>
                <w:sz w:val="24"/>
                <w:szCs w:val="24"/>
                <w:lang w:val="en-GB"/>
              </w:rPr>
              <w:t>Training teachers in Universal Design for Learning and inclusive teaching methods; education of persons with a (intellectual) disability</w:t>
            </w:r>
          </w:p>
          <w:p w14:paraId="02AE5CD4" w14:textId="77777777" w:rsidR="005145ED" w:rsidRPr="00156DAE" w:rsidRDefault="005145ED" w:rsidP="005145ED">
            <w:pPr>
              <w:numPr>
                <w:ilvl w:val="0"/>
                <w:numId w:val="8"/>
              </w:numPr>
              <w:spacing w:after="200" w:line="276" w:lineRule="auto"/>
              <w:jc w:val="both"/>
              <w:rPr>
                <w:rFonts w:ascii="Cambria" w:hAnsi="Cambria"/>
                <w:sz w:val="24"/>
                <w:szCs w:val="24"/>
                <w:lang w:val="en-GB"/>
              </w:rPr>
            </w:pPr>
            <w:r w:rsidRPr="00156DAE">
              <w:rPr>
                <w:rFonts w:ascii="Cambria" w:hAnsi="Cambria"/>
                <w:sz w:val="24"/>
                <w:szCs w:val="24"/>
                <w:lang w:val="en-GB"/>
              </w:rPr>
              <w:t>The preparation of a support plan and its follow-up</w:t>
            </w:r>
          </w:p>
          <w:p w14:paraId="762BE71C" w14:textId="77777777" w:rsidR="005145ED" w:rsidRPr="00156DAE" w:rsidRDefault="005145ED" w:rsidP="005145ED">
            <w:pPr>
              <w:numPr>
                <w:ilvl w:val="0"/>
                <w:numId w:val="8"/>
              </w:numPr>
              <w:spacing w:after="200" w:line="276" w:lineRule="auto"/>
              <w:jc w:val="both"/>
              <w:rPr>
                <w:rFonts w:ascii="Cambria" w:hAnsi="Cambria"/>
                <w:sz w:val="24"/>
                <w:szCs w:val="24"/>
                <w:lang w:val="en-GB"/>
              </w:rPr>
            </w:pPr>
            <w:r w:rsidRPr="00156DAE">
              <w:rPr>
                <w:rFonts w:ascii="Cambria" w:hAnsi="Cambria"/>
                <w:sz w:val="24"/>
                <w:szCs w:val="24"/>
                <w:lang w:val="en-GB"/>
              </w:rPr>
              <w:t>Adjusting materials (time investment, tools)</w:t>
            </w:r>
          </w:p>
          <w:p w14:paraId="0D4E22ED" w14:textId="77777777" w:rsidR="005145ED" w:rsidRPr="00156DAE" w:rsidRDefault="005145ED" w:rsidP="005145ED">
            <w:pPr>
              <w:numPr>
                <w:ilvl w:val="0"/>
                <w:numId w:val="8"/>
              </w:numPr>
              <w:spacing w:after="200" w:line="276" w:lineRule="auto"/>
              <w:jc w:val="both"/>
              <w:rPr>
                <w:rFonts w:ascii="Cambria" w:hAnsi="Cambria"/>
                <w:sz w:val="24"/>
                <w:szCs w:val="24"/>
                <w:lang w:val="en-GB"/>
              </w:rPr>
            </w:pPr>
            <w:r w:rsidRPr="00156DAE">
              <w:rPr>
                <w:rFonts w:ascii="Cambria" w:hAnsi="Cambria"/>
                <w:sz w:val="24"/>
                <w:szCs w:val="24"/>
                <w:lang w:val="en-GB"/>
              </w:rPr>
              <w:t>Coaching teachers</w:t>
            </w:r>
          </w:p>
          <w:p w14:paraId="099E8AFC" w14:textId="77777777" w:rsidR="005145ED" w:rsidRPr="00156DAE" w:rsidRDefault="005145ED" w:rsidP="005145ED">
            <w:pPr>
              <w:numPr>
                <w:ilvl w:val="0"/>
                <w:numId w:val="8"/>
              </w:numPr>
              <w:spacing w:after="200" w:line="276" w:lineRule="auto"/>
              <w:jc w:val="both"/>
              <w:rPr>
                <w:rFonts w:ascii="Cambria" w:hAnsi="Cambria"/>
                <w:sz w:val="24"/>
                <w:szCs w:val="24"/>
                <w:lang w:val="en-GB"/>
              </w:rPr>
            </w:pPr>
            <w:r w:rsidRPr="00156DAE">
              <w:rPr>
                <w:rFonts w:ascii="Cambria" w:hAnsi="Cambria"/>
                <w:sz w:val="24"/>
                <w:szCs w:val="24"/>
                <w:lang w:val="en-GB"/>
              </w:rPr>
              <w:t>Coaching the inclusive student</w:t>
            </w:r>
          </w:p>
          <w:p w14:paraId="22469175" w14:textId="77777777" w:rsidR="005145ED" w:rsidRPr="00156DAE" w:rsidRDefault="005145ED" w:rsidP="005145ED">
            <w:pPr>
              <w:numPr>
                <w:ilvl w:val="0"/>
                <w:numId w:val="8"/>
              </w:numPr>
              <w:spacing w:after="200" w:line="276" w:lineRule="auto"/>
              <w:jc w:val="both"/>
              <w:rPr>
                <w:rFonts w:ascii="Cambria" w:hAnsi="Cambria"/>
                <w:sz w:val="24"/>
                <w:szCs w:val="24"/>
                <w:lang w:val="en-GB"/>
              </w:rPr>
            </w:pPr>
            <w:r w:rsidRPr="00156DAE">
              <w:rPr>
                <w:rFonts w:ascii="Cambria" w:hAnsi="Cambria"/>
                <w:sz w:val="24"/>
                <w:szCs w:val="24"/>
                <w:lang w:val="en-GB"/>
              </w:rPr>
              <w:t>Setting up an internship</w:t>
            </w:r>
          </w:p>
          <w:p w14:paraId="0846F9EB" w14:textId="77777777" w:rsidR="005145ED" w:rsidRPr="00156DAE" w:rsidRDefault="005145ED" w:rsidP="005145ED">
            <w:pPr>
              <w:spacing w:after="200" w:line="276" w:lineRule="auto"/>
              <w:ind w:left="720"/>
              <w:jc w:val="both"/>
              <w:rPr>
                <w:rFonts w:ascii="Cambria" w:hAnsi="Cambria"/>
                <w:sz w:val="24"/>
                <w:szCs w:val="24"/>
                <w:lang w:val="en-GB"/>
              </w:rPr>
            </w:pPr>
          </w:p>
          <w:p w14:paraId="25EE59A1" w14:textId="77777777" w:rsidR="005145ED" w:rsidRPr="00156DAE" w:rsidRDefault="005145ED" w:rsidP="008626DB">
            <w:pPr>
              <w:numPr>
                <w:ilvl w:val="0"/>
                <w:numId w:val="12"/>
              </w:numPr>
              <w:spacing w:after="200" w:line="276" w:lineRule="auto"/>
              <w:jc w:val="both"/>
              <w:rPr>
                <w:rFonts w:ascii="Cambria" w:hAnsi="Cambria"/>
                <w:b/>
                <w:sz w:val="24"/>
                <w:szCs w:val="24"/>
                <w:lang w:val="en-GB"/>
              </w:rPr>
            </w:pPr>
            <w:r w:rsidRPr="00156DAE">
              <w:rPr>
                <w:rFonts w:ascii="Cambria" w:hAnsi="Cambria"/>
                <w:b/>
                <w:sz w:val="24"/>
                <w:szCs w:val="24"/>
                <w:lang w:val="en-GB"/>
              </w:rPr>
              <w:t>What was the situation before and what was the sequence of events/decisions which led to this innovative partnership?</w:t>
            </w:r>
          </w:p>
          <w:p w14:paraId="19D3AE55" w14:textId="5CD1DA33" w:rsidR="005145ED" w:rsidRPr="008626DB" w:rsidRDefault="005145ED" w:rsidP="005145ED">
            <w:pPr>
              <w:spacing w:after="200" w:line="276" w:lineRule="auto"/>
              <w:jc w:val="both"/>
              <w:rPr>
                <w:rFonts w:ascii="Cambria" w:hAnsi="Cambria"/>
                <w:sz w:val="24"/>
                <w:szCs w:val="24"/>
                <w:lang w:val="en-GB"/>
              </w:rPr>
            </w:pPr>
            <w:r w:rsidRPr="00156DAE">
              <w:rPr>
                <w:rFonts w:ascii="Cambria" w:hAnsi="Cambria"/>
                <w:sz w:val="24"/>
                <w:szCs w:val="24"/>
                <w:lang w:val="en-GB"/>
              </w:rPr>
              <w:t>Currently, centres for Adult Education in Flanders (Belgium) are not inclusive enough for persons intellectual disabilities. The purpose of the project was to provide concrete guidance to such adult education centres to become more inclusive and open up their study programmes to persons with intellectual disabilities. The project also aims to make the government and other stakeholders aware of the fact that the right to further education, as described in the UN Convention, is also possible for people with a disability.</w:t>
            </w:r>
          </w:p>
          <w:p w14:paraId="68D3A202" w14:textId="77777777" w:rsidR="005145ED" w:rsidRPr="00156DAE" w:rsidRDefault="005145ED" w:rsidP="008626DB">
            <w:pPr>
              <w:numPr>
                <w:ilvl w:val="0"/>
                <w:numId w:val="12"/>
              </w:numPr>
              <w:spacing w:after="200" w:line="276" w:lineRule="auto"/>
              <w:jc w:val="both"/>
              <w:rPr>
                <w:rFonts w:ascii="Cambria" w:hAnsi="Cambria"/>
                <w:b/>
                <w:sz w:val="24"/>
                <w:szCs w:val="24"/>
                <w:lang w:val="en-GB"/>
              </w:rPr>
            </w:pPr>
            <w:r w:rsidRPr="00156DAE">
              <w:rPr>
                <w:rFonts w:ascii="Cambria" w:hAnsi="Cambria"/>
                <w:b/>
                <w:sz w:val="24"/>
                <w:szCs w:val="24"/>
                <w:lang w:val="en-GB"/>
              </w:rPr>
              <w:t>What were the outputs, outcomes and impact of the innovative partnership?</w:t>
            </w:r>
          </w:p>
          <w:p w14:paraId="19FB0A3C" w14:textId="77777777" w:rsidR="005145ED" w:rsidRPr="00156DAE" w:rsidRDefault="005145ED" w:rsidP="005145ED">
            <w:pPr>
              <w:spacing w:after="200" w:line="276" w:lineRule="auto"/>
              <w:jc w:val="both"/>
              <w:rPr>
                <w:rFonts w:ascii="Cambria" w:hAnsi="Cambria"/>
                <w:sz w:val="24"/>
                <w:szCs w:val="24"/>
                <w:lang w:val="en-GB"/>
              </w:rPr>
            </w:pPr>
            <w:r w:rsidRPr="00156DAE">
              <w:rPr>
                <w:rFonts w:ascii="Cambria" w:hAnsi="Cambria"/>
                <w:sz w:val="24"/>
                <w:szCs w:val="24"/>
                <w:lang w:val="en-GB"/>
              </w:rPr>
              <w:t xml:space="preserve">At the project ended in 30 October 2019, the impact of the partnership cannot be fully measured at this stage. Nevertheless, all 6 students with a disability are either still following the training, a professional internship or are transitioning to assisted employment. </w:t>
            </w:r>
          </w:p>
          <w:p w14:paraId="4EC45BAA" w14:textId="77777777" w:rsidR="005145ED" w:rsidRPr="00156DAE" w:rsidRDefault="005145ED" w:rsidP="005145ED">
            <w:pPr>
              <w:spacing w:after="200" w:line="276" w:lineRule="auto"/>
              <w:jc w:val="both"/>
              <w:rPr>
                <w:rFonts w:ascii="Cambria" w:hAnsi="Cambria"/>
                <w:b/>
                <w:sz w:val="24"/>
                <w:szCs w:val="24"/>
                <w:u w:val="single"/>
                <w:lang w:val="en-GB"/>
              </w:rPr>
            </w:pPr>
            <w:r w:rsidRPr="00156DAE">
              <w:rPr>
                <w:rFonts w:ascii="Cambria" w:hAnsi="Cambria"/>
                <w:b/>
                <w:sz w:val="24"/>
                <w:szCs w:val="24"/>
                <w:u w:val="single"/>
                <w:lang w:val="en-GB"/>
              </w:rPr>
              <w:t xml:space="preserve">Information from the project coordinator: </w:t>
            </w:r>
          </w:p>
          <w:p w14:paraId="5DFD679E" w14:textId="77777777" w:rsidR="005145ED" w:rsidRPr="00156DAE" w:rsidRDefault="005145ED" w:rsidP="005145ED">
            <w:pPr>
              <w:spacing w:after="200" w:line="276" w:lineRule="auto"/>
              <w:jc w:val="both"/>
              <w:rPr>
                <w:rFonts w:ascii="Cambria" w:hAnsi="Cambria"/>
                <w:sz w:val="24"/>
                <w:szCs w:val="24"/>
                <w:lang w:val="en-GB"/>
              </w:rPr>
            </w:pPr>
            <w:r w:rsidRPr="00156DAE">
              <w:rPr>
                <w:rFonts w:ascii="Cambria" w:hAnsi="Cambria"/>
                <w:i/>
                <w:iCs/>
                <w:sz w:val="24"/>
                <w:szCs w:val="24"/>
                <w:lang w:val="en-GB"/>
              </w:rPr>
              <w:t xml:space="preserve">Frans is an Assisted Worker at the police in the city of </w:t>
            </w:r>
            <w:proofErr w:type="spellStart"/>
            <w:r w:rsidRPr="00156DAE">
              <w:rPr>
                <w:rFonts w:ascii="Cambria" w:hAnsi="Cambria"/>
                <w:i/>
                <w:iCs/>
                <w:sz w:val="24"/>
                <w:szCs w:val="24"/>
                <w:lang w:val="en-GB"/>
              </w:rPr>
              <w:t>Geel</w:t>
            </w:r>
            <w:proofErr w:type="spellEnd"/>
            <w:r w:rsidRPr="00156DAE">
              <w:rPr>
                <w:rFonts w:ascii="Cambria" w:hAnsi="Cambria"/>
                <w:i/>
                <w:iCs/>
                <w:sz w:val="24"/>
                <w:szCs w:val="24"/>
                <w:lang w:val="en-GB"/>
              </w:rPr>
              <w:t xml:space="preserve">. One of his tasks is to maintain the bikes, which until last year was mainly about cleaning the bikes. He </w:t>
            </w:r>
            <w:r w:rsidRPr="00156DAE">
              <w:rPr>
                <w:rFonts w:ascii="Cambria" w:hAnsi="Cambria"/>
                <w:i/>
                <w:iCs/>
                <w:sz w:val="24"/>
                <w:szCs w:val="24"/>
                <w:lang w:val="en-GB"/>
              </w:rPr>
              <w:lastRenderedPageBreak/>
              <w:t xml:space="preserve">wanted to follow a specialized training to become a bicycle repairer to be able to do minor repairs on the bikes. Frans started last year his bicycle repair training in the School for adult education at CVO-HIK in </w:t>
            </w:r>
            <w:proofErr w:type="spellStart"/>
            <w:r w:rsidRPr="00156DAE">
              <w:rPr>
                <w:rFonts w:ascii="Cambria" w:hAnsi="Cambria"/>
                <w:i/>
                <w:iCs/>
                <w:sz w:val="24"/>
                <w:szCs w:val="24"/>
                <w:lang w:val="en-GB"/>
              </w:rPr>
              <w:t>Geel</w:t>
            </w:r>
            <w:proofErr w:type="spellEnd"/>
            <w:r w:rsidRPr="00156DAE">
              <w:rPr>
                <w:rFonts w:ascii="Cambria" w:hAnsi="Cambria"/>
                <w:i/>
                <w:iCs/>
                <w:sz w:val="24"/>
                <w:szCs w:val="24"/>
                <w:lang w:val="en-GB"/>
              </w:rPr>
              <w:t xml:space="preserve">, Belgium. He did an internship at his work post. He is now also working on his own bicycle but wants to become even more proficient and has therefore entered the bicycle repair course again this year. Frans told his job coach that he would like to work in a bicycle shop. Contacts have already been made with a bicycle repair shop and he will start assisting the work there. </w:t>
            </w:r>
          </w:p>
        </w:tc>
      </w:tr>
    </w:tbl>
    <w:p w14:paraId="1D26A2AE" w14:textId="77777777" w:rsidR="005145ED" w:rsidRPr="00156DAE" w:rsidRDefault="005145ED" w:rsidP="007D1FEE">
      <w:pPr>
        <w:jc w:val="both"/>
        <w:rPr>
          <w:rFonts w:ascii="Cambria" w:hAnsi="Cambria"/>
          <w:sz w:val="24"/>
          <w:szCs w:val="24"/>
        </w:rPr>
      </w:pPr>
    </w:p>
    <w:p w14:paraId="6E3BAE2C" w14:textId="77777777" w:rsidR="00521198" w:rsidRPr="00B8468E" w:rsidRDefault="00521198" w:rsidP="00B8468E">
      <w:pPr>
        <w:pStyle w:val="3"/>
        <w:rPr>
          <w:b/>
          <w:bCs/>
          <w:lang w:val="en-GB"/>
        </w:rPr>
      </w:pPr>
      <w:bookmarkStart w:id="24" w:name="_Toc34659004"/>
      <w:r w:rsidRPr="00B8468E">
        <w:rPr>
          <w:b/>
          <w:bCs/>
          <w:lang w:val="en-GB"/>
        </w:rPr>
        <w:t>5.4.2 Case Study in Romania</w:t>
      </w:r>
      <w:bookmarkEnd w:id="24"/>
    </w:p>
    <w:tbl>
      <w:tblPr>
        <w:tblStyle w:val="a9"/>
        <w:tblW w:w="0" w:type="auto"/>
        <w:tblLook w:val="04A0" w:firstRow="1" w:lastRow="0" w:firstColumn="1" w:lastColumn="0" w:noHBand="0" w:noVBand="1"/>
      </w:tblPr>
      <w:tblGrid>
        <w:gridCol w:w="8720"/>
      </w:tblGrid>
      <w:tr w:rsidR="00521198" w:rsidRPr="00156DAE" w14:paraId="451A1B88" w14:textId="77777777" w:rsidTr="00A61EB0">
        <w:tc>
          <w:tcPr>
            <w:tcW w:w="8720" w:type="dxa"/>
          </w:tcPr>
          <w:p w14:paraId="0295BA56" w14:textId="77777777" w:rsidR="00521198" w:rsidRPr="00156DAE" w:rsidRDefault="00521198" w:rsidP="00521198">
            <w:pPr>
              <w:spacing w:after="200" w:line="276" w:lineRule="auto"/>
              <w:jc w:val="both"/>
              <w:rPr>
                <w:rFonts w:ascii="Cambria" w:hAnsi="Cambria"/>
                <w:sz w:val="24"/>
                <w:szCs w:val="24"/>
                <w:lang w:val="ro-RO"/>
              </w:rPr>
            </w:pPr>
            <w:r w:rsidRPr="00156DAE">
              <w:rPr>
                <w:rFonts w:ascii="Cambria" w:hAnsi="Cambria"/>
                <w:b/>
                <w:sz w:val="24"/>
                <w:szCs w:val="24"/>
                <w:lang w:val="en-US"/>
              </w:rPr>
              <w:t xml:space="preserve">Case study title: </w:t>
            </w:r>
            <w:r w:rsidRPr="00156DAE">
              <w:rPr>
                <w:rFonts w:ascii="Cambria" w:hAnsi="Cambria"/>
                <w:sz w:val="24"/>
                <w:szCs w:val="24"/>
                <w:lang w:val="ro-RO"/>
              </w:rPr>
              <w:t>“SOCIAL SERVICES ABOUT AND FOR MENTAL HEALTH”</w:t>
            </w:r>
          </w:p>
        </w:tc>
      </w:tr>
    </w:tbl>
    <w:p w14:paraId="159F0348" w14:textId="77777777" w:rsidR="00521198" w:rsidRPr="00156DAE" w:rsidRDefault="00521198" w:rsidP="00521198">
      <w:pPr>
        <w:jc w:val="both"/>
        <w:rPr>
          <w:rFonts w:ascii="Cambria" w:hAnsi="Cambria"/>
          <w:b/>
          <w:sz w:val="24"/>
          <w:szCs w:val="24"/>
          <w:lang w:val="en-US"/>
        </w:rPr>
      </w:pPr>
    </w:p>
    <w:tbl>
      <w:tblPr>
        <w:tblStyle w:val="a9"/>
        <w:tblW w:w="0" w:type="auto"/>
        <w:tblLook w:val="04A0" w:firstRow="1" w:lastRow="0" w:firstColumn="1" w:lastColumn="0" w:noHBand="0" w:noVBand="1"/>
      </w:tblPr>
      <w:tblGrid>
        <w:gridCol w:w="8720"/>
      </w:tblGrid>
      <w:tr w:rsidR="00521198" w:rsidRPr="00156DAE" w14:paraId="73EE8067" w14:textId="77777777" w:rsidTr="00A61EB0">
        <w:tc>
          <w:tcPr>
            <w:tcW w:w="8720" w:type="dxa"/>
          </w:tcPr>
          <w:p w14:paraId="104DA798" w14:textId="77777777" w:rsidR="00521198" w:rsidRPr="00156DAE" w:rsidRDefault="00521198" w:rsidP="00521198">
            <w:pPr>
              <w:spacing w:after="200" w:line="276" w:lineRule="auto"/>
              <w:jc w:val="both"/>
              <w:rPr>
                <w:rFonts w:ascii="Cambria" w:hAnsi="Cambria"/>
                <w:b/>
                <w:sz w:val="24"/>
                <w:szCs w:val="24"/>
                <w:lang w:val="en-US"/>
              </w:rPr>
            </w:pPr>
            <w:r w:rsidRPr="00156DAE">
              <w:rPr>
                <w:rFonts w:ascii="Cambria" w:hAnsi="Cambria"/>
                <w:b/>
                <w:sz w:val="24"/>
                <w:szCs w:val="24"/>
                <w:lang w:val="en-US"/>
              </w:rPr>
              <w:t>Time frame: (i.e. the period in which the innovative partnership took place)</w:t>
            </w:r>
          </w:p>
          <w:p w14:paraId="0E231BCF" w14:textId="77777777" w:rsidR="00521198" w:rsidRPr="00156DAE" w:rsidRDefault="00521198" w:rsidP="00521198">
            <w:pPr>
              <w:spacing w:after="200" w:line="276" w:lineRule="auto"/>
              <w:rPr>
                <w:rFonts w:ascii="Cambria" w:hAnsi="Cambria"/>
                <w:b/>
                <w:sz w:val="24"/>
                <w:szCs w:val="24"/>
                <w:lang w:val="en-US"/>
              </w:rPr>
            </w:pPr>
            <w:r w:rsidRPr="00156DAE">
              <w:rPr>
                <w:rFonts w:ascii="Cambria" w:hAnsi="Cambria"/>
                <w:sz w:val="24"/>
                <w:szCs w:val="24"/>
                <w:lang w:val="ro-RO"/>
              </w:rPr>
              <w:t>24 months (April 1st 2014 – March 31st  2016)</w:t>
            </w:r>
            <w:r w:rsidRPr="00156DAE">
              <w:rPr>
                <w:rFonts w:ascii="Cambria" w:hAnsi="Cambria"/>
                <w:sz w:val="24"/>
                <w:szCs w:val="24"/>
                <w:lang w:val="ro-RO"/>
              </w:rPr>
              <w:br/>
            </w:r>
          </w:p>
        </w:tc>
      </w:tr>
    </w:tbl>
    <w:p w14:paraId="1FC0F611" w14:textId="77777777" w:rsidR="00521198" w:rsidRPr="00156DAE" w:rsidRDefault="00521198" w:rsidP="00521198">
      <w:pPr>
        <w:jc w:val="both"/>
        <w:rPr>
          <w:rFonts w:ascii="Cambria" w:hAnsi="Cambria"/>
          <w:b/>
          <w:sz w:val="24"/>
          <w:szCs w:val="24"/>
          <w:lang w:val="en-US"/>
        </w:rPr>
      </w:pPr>
    </w:p>
    <w:tbl>
      <w:tblPr>
        <w:tblStyle w:val="a9"/>
        <w:tblW w:w="0" w:type="auto"/>
        <w:tblLook w:val="04A0" w:firstRow="1" w:lastRow="0" w:firstColumn="1" w:lastColumn="0" w:noHBand="0" w:noVBand="1"/>
      </w:tblPr>
      <w:tblGrid>
        <w:gridCol w:w="8720"/>
      </w:tblGrid>
      <w:tr w:rsidR="00521198" w:rsidRPr="00156DAE" w14:paraId="2E1C7D09" w14:textId="77777777" w:rsidTr="00A61EB0">
        <w:tc>
          <w:tcPr>
            <w:tcW w:w="8720" w:type="dxa"/>
          </w:tcPr>
          <w:p w14:paraId="48ACAD63" w14:textId="77777777" w:rsidR="00521198" w:rsidRPr="00156DAE" w:rsidRDefault="00521198" w:rsidP="00521198">
            <w:pPr>
              <w:spacing w:after="200" w:line="276" w:lineRule="auto"/>
              <w:jc w:val="both"/>
              <w:rPr>
                <w:rFonts w:ascii="Cambria" w:hAnsi="Cambria"/>
                <w:b/>
                <w:sz w:val="24"/>
                <w:szCs w:val="24"/>
                <w:lang w:val="en-US"/>
              </w:rPr>
            </w:pPr>
            <w:r w:rsidRPr="00156DAE">
              <w:rPr>
                <w:rFonts w:ascii="Cambria" w:hAnsi="Cambria"/>
                <w:b/>
                <w:sz w:val="24"/>
                <w:szCs w:val="24"/>
                <w:lang w:val="en-US"/>
              </w:rPr>
              <w:t>Location: [country, district, town]</w:t>
            </w:r>
          </w:p>
          <w:p w14:paraId="2384862F" w14:textId="77777777" w:rsidR="00521198" w:rsidRPr="00156DAE" w:rsidRDefault="00521198" w:rsidP="00521198">
            <w:pPr>
              <w:spacing w:after="200" w:line="276" w:lineRule="auto"/>
              <w:jc w:val="both"/>
              <w:rPr>
                <w:rFonts w:ascii="Cambria" w:hAnsi="Cambria"/>
                <w:sz w:val="24"/>
                <w:szCs w:val="24"/>
                <w:lang w:val="ro-RO"/>
              </w:rPr>
            </w:pPr>
            <w:r w:rsidRPr="00156DAE">
              <w:rPr>
                <w:rFonts w:ascii="Cambria" w:hAnsi="Cambria"/>
                <w:sz w:val="24"/>
                <w:szCs w:val="24"/>
                <w:lang w:val="en-US"/>
              </w:rPr>
              <w:t xml:space="preserve">Romania - </w:t>
            </w:r>
            <w:r w:rsidRPr="00156DAE">
              <w:rPr>
                <w:rFonts w:ascii="Cambria" w:hAnsi="Cambria"/>
                <w:sz w:val="24"/>
                <w:szCs w:val="24"/>
                <w:lang w:val="ro-RO"/>
              </w:rPr>
              <w:t>Bucharest, Cluj-Napoca, Giurgiu and Ploiesti</w:t>
            </w:r>
          </w:p>
        </w:tc>
      </w:tr>
    </w:tbl>
    <w:p w14:paraId="15F59272" w14:textId="77777777" w:rsidR="00521198" w:rsidRPr="00156DAE" w:rsidRDefault="00521198" w:rsidP="00521198">
      <w:pPr>
        <w:jc w:val="both"/>
        <w:rPr>
          <w:rFonts w:ascii="Cambria" w:hAnsi="Cambria"/>
          <w:b/>
          <w:sz w:val="24"/>
          <w:szCs w:val="24"/>
          <w:lang w:val="en-US"/>
        </w:rPr>
      </w:pPr>
    </w:p>
    <w:tbl>
      <w:tblPr>
        <w:tblStyle w:val="a9"/>
        <w:tblW w:w="0" w:type="auto"/>
        <w:tblLook w:val="04A0" w:firstRow="1" w:lastRow="0" w:firstColumn="1" w:lastColumn="0" w:noHBand="0" w:noVBand="1"/>
      </w:tblPr>
      <w:tblGrid>
        <w:gridCol w:w="8720"/>
      </w:tblGrid>
      <w:tr w:rsidR="00521198" w:rsidRPr="00156DAE" w14:paraId="06814436" w14:textId="77777777" w:rsidTr="00A61EB0">
        <w:tc>
          <w:tcPr>
            <w:tcW w:w="8720" w:type="dxa"/>
          </w:tcPr>
          <w:p w14:paraId="08FFE088" w14:textId="77777777" w:rsidR="00521198" w:rsidRPr="00156DAE" w:rsidRDefault="00521198" w:rsidP="00521198">
            <w:pPr>
              <w:spacing w:after="200" w:line="276" w:lineRule="auto"/>
              <w:jc w:val="both"/>
              <w:rPr>
                <w:rFonts w:ascii="Cambria" w:hAnsi="Cambria"/>
                <w:b/>
                <w:sz w:val="24"/>
                <w:szCs w:val="24"/>
                <w:lang w:val="en-US"/>
              </w:rPr>
            </w:pPr>
            <w:r w:rsidRPr="00156DAE">
              <w:rPr>
                <w:rFonts w:ascii="Cambria" w:hAnsi="Cambria"/>
                <w:b/>
                <w:sz w:val="24"/>
                <w:szCs w:val="24"/>
                <w:lang w:val="en-US"/>
              </w:rPr>
              <w:t xml:space="preserve">Description of the case study: </w:t>
            </w:r>
          </w:p>
          <w:p w14:paraId="5B556EF6" w14:textId="77777777" w:rsidR="00521198" w:rsidRPr="00156DAE" w:rsidRDefault="00521198" w:rsidP="00521198">
            <w:pPr>
              <w:pStyle w:val="a7"/>
              <w:numPr>
                <w:ilvl w:val="0"/>
                <w:numId w:val="11"/>
              </w:numPr>
              <w:jc w:val="both"/>
              <w:rPr>
                <w:rFonts w:ascii="Cambria" w:hAnsi="Cambria"/>
                <w:b/>
                <w:sz w:val="24"/>
                <w:szCs w:val="24"/>
                <w:lang w:val="en-US"/>
              </w:rPr>
            </w:pPr>
            <w:r w:rsidRPr="00156DAE">
              <w:rPr>
                <w:rFonts w:ascii="Cambria" w:hAnsi="Cambria"/>
                <w:b/>
                <w:sz w:val="24"/>
                <w:szCs w:val="24"/>
                <w:lang w:val="en-US"/>
              </w:rPr>
              <w:t>What were the objectives, activities and targets?</w:t>
            </w:r>
          </w:p>
          <w:p w14:paraId="778EBDFD" w14:textId="77777777" w:rsidR="00521198" w:rsidRPr="00156DAE" w:rsidRDefault="00521198" w:rsidP="00521198">
            <w:pPr>
              <w:pStyle w:val="a7"/>
              <w:jc w:val="both"/>
              <w:rPr>
                <w:rFonts w:ascii="Cambria" w:hAnsi="Cambria"/>
                <w:b/>
                <w:sz w:val="24"/>
                <w:szCs w:val="24"/>
                <w:lang w:val="en-US"/>
              </w:rPr>
            </w:pPr>
          </w:p>
          <w:p w14:paraId="3A1B7EF5" w14:textId="77777777" w:rsidR="00521198" w:rsidRPr="00156DAE" w:rsidRDefault="00521198" w:rsidP="00521198">
            <w:pPr>
              <w:jc w:val="both"/>
              <w:rPr>
                <w:rFonts w:ascii="Cambria" w:hAnsi="Cambria"/>
                <w:sz w:val="24"/>
                <w:szCs w:val="24"/>
                <w:lang w:val="ro-RO"/>
              </w:rPr>
            </w:pPr>
            <w:r w:rsidRPr="00156DAE">
              <w:rPr>
                <w:rFonts w:ascii="Cambria" w:hAnsi="Cambria"/>
                <w:sz w:val="24"/>
                <w:szCs w:val="24"/>
                <w:lang w:val="ro-RO"/>
              </w:rPr>
              <w:t>Estuar Foundation (a NGO), in partnership with the General Direction of Social Assistance and Child Protection District 6 (public institution), was implementing the project “Social services about and for mental health” for a span of 24 months, its </w:t>
            </w:r>
            <w:r w:rsidRPr="00156DAE">
              <w:rPr>
                <w:rFonts w:ascii="Cambria" w:hAnsi="Cambria"/>
                <w:bCs/>
                <w:sz w:val="24"/>
                <w:szCs w:val="24"/>
                <w:lang w:val="ro-RO"/>
              </w:rPr>
              <w:t>general objective being that of increasing access to social services and providing both basic and specialized social services to vulnerable groups of people with mental health problems and to their families.</w:t>
            </w:r>
            <w:r w:rsidRPr="00156DAE">
              <w:rPr>
                <w:rFonts w:ascii="Cambria" w:hAnsi="Cambria"/>
                <w:sz w:val="24"/>
                <w:szCs w:val="24"/>
                <w:lang w:val="ro-RO"/>
              </w:rPr>
              <w:t>   </w:t>
            </w:r>
          </w:p>
          <w:p w14:paraId="4BE25425" w14:textId="77777777" w:rsidR="00521198" w:rsidRPr="00156DAE" w:rsidRDefault="00521198" w:rsidP="00521198">
            <w:pPr>
              <w:jc w:val="both"/>
              <w:rPr>
                <w:rFonts w:ascii="Cambria" w:hAnsi="Cambria"/>
                <w:b/>
                <w:sz w:val="24"/>
                <w:szCs w:val="24"/>
                <w:lang w:val="en-US"/>
              </w:rPr>
            </w:pPr>
          </w:p>
          <w:p w14:paraId="44C2F2CC" w14:textId="77777777" w:rsidR="00521198" w:rsidRPr="00156DAE" w:rsidRDefault="00521198" w:rsidP="00521198">
            <w:pPr>
              <w:spacing w:after="200" w:line="276" w:lineRule="auto"/>
              <w:jc w:val="both"/>
              <w:rPr>
                <w:rFonts w:ascii="Cambria" w:hAnsi="Cambria"/>
                <w:sz w:val="24"/>
                <w:szCs w:val="24"/>
                <w:lang w:val="ro-RO"/>
              </w:rPr>
            </w:pPr>
            <w:r w:rsidRPr="00156DAE">
              <w:rPr>
                <w:rFonts w:ascii="Cambria" w:hAnsi="Cambria"/>
                <w:bCs/>
                <w:sz w:val="24"/>
                <w:szCs w:val="24"/>
                <w:lang w:val="ro-RO"/>
              </w:rPr>
              <w:t xml:space="preserve">The specific objectives  </w:t>
            </w:r>
            <w:r w:rsidRPr="00156DAE">
              <w:rPr>
                <w:rFonts w:ascii="Cambria" w:hAnsi="Cambria"/>
                <w:sz w:val="24"/>
                <w:szCs w:val="24"/>
                <w:lang w:val="ro-RO"/>
              </w:rPr>
              <w:t xml:space="preserve">of the project: </w:t>
            </w:r>
          </w:p>
          <w:p w14:paraId="05E95068" w14:textId="77777777" w:rsidR="00521198" w:rsidRPr="00156DAE" w:rsidRDefault="00521198" w:rsidP="00521198">
            <w:pPr>
              <w:spacing w:after="200" w:line="276" w:lineRule="auto"/>
              <w:jc w:val="both"/>
              <w:rPr>
                <w:rFonts w:ascii="Cambria" w:hAnsi="Cambria"/>
                <w:sz w:val="24"/>
                <w:szCs w:val="24"/>
                <w:lang w:val="ro-RO"/>
              </w:rPr>
            </w:pPr>
            <w:r w:rsidRPr="00156DAE">
              <w:rPr>
                <w:rFonts w:ascii="Cambria" w:hAnsi="Cambria"/>
                <w:bCs/>
                <w:sz w:val="24"/>
                <w:szCs w:val="24"/>
                <w:lang w:val="ro-RO"/>
              </w:rPr>
              <w:t>Objective no. 1:</w:t>
            </w:r>
            <w:r w:rsidRPr="00156DAE">
              <w:rPr>
                <w:rFonts w:ascii="Cambria" w:hAnsi="Cambria"/>
                <w:sz w:val="24"/>
                <w:szCs w:val="24"/>
                <w:lang w:val="ro-RO"/>
              </w:rPr>
              <w:t xml:space="preserve"> Developing and offering specialized social services for 470 adults </w:t>
            </w:r>
            <w:r w:rsidRPr="00156DAE">
              <w:rPr>
                <w:rFonts w:ascii="Cambria" w:hAnsi="Cambria"/>
                <w:sz w:val="24"/>
                <w:szCs w:val="24"/>
                <w:lang w:val="ro-RO"/>
              </w:rPr>
              <w:lastRenderedPageBreak/>
              <w:t>with mental health problems through two innovating instruments:  a „</w:t>
            </w:r>
            <w:r w:rsidRPr="00156DAE">
              <w:rPr>
                <w:rFonts w:ascii="Cambria" w:hAnsi="Cambria"/>
                <w:bCs/>
                <w:sz w:val="24"/>
                <w:szCs w:val="24"/>
                <w:lang w:val="ro-RO"/>
              </w:rPr>
              <w:t>clubhouse” community center </w:t>
            </w:r>
            <w:r w:rsidRPr="00156DAE">
              <w:rPr>
                <w:rFonts w:ascii="Cambria" w:hAnsi="Cambria"/>
                <w:sz w:val="24"/>
                <w:szCs w:val="24"/>
                <w:lang w:val="ro-RO"/>
              </w:rPr>
              <w:t>and a </w:t>
            </w:r>
            <w:r w:rsidRPr="00156DAE">
              <w:rPr>
                <w:rFonts w:ascii="Cambria" w:hAnsi="Cambria"/>
                <w:bCs/>
                <w:sz w:val="24"/>
                <w:szCs w:val="24"/>
                <w:lang w:val="ro-RO"/>
              </w:rPr>
              <w:t>face-to-face, telephonic and online counseling national center </w:t>
            </w:r>
            <w:r w:rsidRPr="00156DAE">
              <w:rPr>
                <w:rFonts w:ascii="Cambria" w:hAnsi="Cambria"/>
                <w:sz w:val="24"/>
                <w:szCs w:val="24"/>
                <w:lang w:val="ro-RO"/>
              </w:rPr>
              <w:t>(in Bucharest, Cluj-Napoca, Giurgiu and Ploiesti).</w:t>
            </w:r>
          </w:p>
          <w:p w14:paraId="62BE6684" w14:textId="77777777" w:rsidR="00521198" w:rsidRPr="00156DAE" w:rsidRDefault="00521198" w:rsidP="00521198">
            <w:pPr>
              <w:spacing w:after="200" w:line="276" w:lineRule="auto"/>
              <w:jc w:val="both"/>
              <w:rPr>
                <w:rFonts w:ascii="Cambria" w:hAnsi="Cambria"/>
                <w:sz w:val="24"/>
                <w:szCs w:val="24"/>
                <w:lang w:val="en-US"/>
              </w:rPr>
            </w:pPr>
            <w:r w:rsidRPr="00156DAE">
              <w:rPr>
                <w:rFonts w:ascii="Cambria" w:hAnsi="Cambria"/>
                <w:bCs/>
                <w:sz w:val="24"/>
                <w:szCs w:val="24"/>
                <w:lang w:val="ro-RO"/>
              </w:rPr>
              <w:t>Objective no. 2</w:t>
            </w:r>
            <w:r w:rsidRPr="00156DAE">
              <w:rPr>
                <w:rFonts w:ascii="Cambria" w:hAnsi="Cambria"/>
                <w:sz w:val="24"/>
                <w:szCs w:val="24"/>
                <w:lang w:val="ro-RO"/>
              </w:rPr>
              <w:t>: Developing social services of support and prevention in order to strengthen private organization and public institution as suppliers of integrated social services. These services address to the families of people with mental health problems and reside in counseling for relapse and stress management. On the other hand, support and informative groups will be held for people with mental health problems who are hospitalized in psychiatric hospitals.    </w:t>
            </w:r>
          </w:p>
          <w:p w14:paraId="3D6FD3C2" w14:textId="77777777" w:rsidR="00521198" w:rsidRPr="00156DAE" w:rsidRDefault="00521198" w:rsidP="00521198">
            <w:pPr>
              <w:spacing w:after="200" w:line="276" w:lineRule="auto"/>
              <w:jc w:val="both"/>
              <w:rPr>
                <w:rFonts w:ascii="Cambria" w:hAnsi="Cambria"/>
                <w:sz w:val="24"/>
                <w:szCs w:val="24"/>
                <w:lang w:val="ro-RO"/>
              </w:rPr>
            </w:pPr>
            <w:r w:rsidRPr="00156DAE">
              <w:rPr>
                <w:rFonts w:ascii="Cambria" w:hAnsi="Cambria"/>
                <w:bCs/>
                <w:sz w:val="24"/>
                <w:szCs w:val="24"/>
                <w:lang w:val="ro-RO"/>
              </w:rPr>
              <w:t>Target groups:</w:t>
            </w:r>
          </w:p>
          <w:p w14:paraId="061B9258" w14:textId="77777777" w:rsidR="00521198" w:rsidRPr="00156DAE" w:rsidRDefault="00521198" w:rsidP="00521198">
            <w:pPr>
              <w:numPr>
                <w:ilvl w:val="0"/>
                <w:numId w:val="9"/>
              </w:numPr>
              <w:spacing w:after="200" w:line="276" w:lineRule="auto"/>
              <w:jc w:val="both"/>
              <w:rPr>
                <w:rFonts w:ascii="Cambria" w:hAnsi="Cambria"/>
                <w:sz w:val="24"/>
                <w:szCs w:val="24"/>
                <w:lang w:val="ro-RO"/>
              </w:rPr>
            </w:pPr>
            <w:r w:rsidRPr="00156DAE">
              <w:rPr>
                <w:rFonts w:ascii="Cambria" w:hAnsi="Cambria"/>
                <w:sz w:val="24"/>
                <w:szCs w:val="24"/>
                <w:lang w:val="ro-RO"/>
              </w:rPr>
              <w:t>Adult persons with mental health problems: </w:t>
            </w:r>
            <w:r w:rsidRPr="00156DAE">
              <w:rPr>
                <w:rFonts w:ascii="Cambria" w:hAnsi="Cambria"/>
                <w:bCs/>
                <w:sz w:val="24"/>
                <w:szCs w:val="24"/>
                <w:lang w:val="ro-RO"/>
              </w:rPr>
              <w:t>670 users</w:t>
            </w:r>
            <w:r w:rsidRPr="00156DAE">
              <w:rPr>
                <w:rFonts w:ascii="Cambria" w:hAnsi="Cambria"/>
                <w:sz w:val="24"/>
                <w:szCs w:val="24"/>
                <w:lang w:val="ro-RO"/>
              </w:rPr>
              <w:t>, out of which </w:t>
            </w:r>
            <w:r w:rsidRPr="00156DAE">
              <w:rPr>
                <w:rFonts w:ascii="Cambria" w:hAnsi="Cambria"/>
                <w:bCs/>
                <w:sz w:val="24"/>
                <w:szCs w:val="24"/>
                <w:lang w:val="ro-RO"/>
              </w:rPr>
              <w:t>200 users within the day centers, 70 users within the clubhouse center and 200 users of telephonic/online counseling, 200 patients of psychiatric hospitals</w:t>
            </w:r>
            <w:r w:rsidRPr="00156DAE">
              <w:rPr>
                <w:rFonts w:ascii="Cambria" w:hAnsi="Cambria"/>
                <w:sz w:val="24"/>
                <w:szCs w:val="24"/>
                <w:lang w:val="ro-RO"/>
              </w:rPr>
              <w:t>.</w:t>
            </w:r>
          </w:p>
          <w:p w14:paraId="6AC9FDC7" w14:textId="77777777" w:rsidR="00521198" w:rsidRPr="00156DAE" w:rsidRDefault="00521198" w:rsidP="00521198">
            <w:pPr>
              <w:numPr>
                <w:ilvl w:val="0"/>
                <w:numId w:val="9"/>
              </w:numPr>
              <w:spacing w:after="200" w:line="276" w:lineRule="auto"/>
              <w:jc w:val="both"/>
              <w:rPr>
                <w:rFonts w:ascii="Cambria" w:hAnsi="Cambria"/>
                <w:sz w:val="24"/>
                <w:szCs w:val="24"/>
                <w:lang w:val="ro-RO"/>
              </w:rPr>
            </w:pPr>
            <w:r w:rsidRPr="00156DAE">
              <w:rPr>
                <w:rFonts w:ascii="Cambria" w:hAnsi="Cambria"/>
                <w:sz w:val="24"/>
                <w:szCs w:val="24"/>
                <w:lang w:val="ro-RO"/>
              </w:rPr>
              <w:t>Families of people with mental health problems: </w:t>
            </w:r>
            <w:r w:rsidRPr="00156DAE">
              <w:rPr>
                <w:rFonts w:ascii="Cambria" w:hAnsi="Cambria"/>
                <w:bCs/>
                <w:sz w:val="24"/>
                <w:szCs w:val="24"/>
                <w:lang w:val="ro-RO"/>
              </w:rPr>
              <w:t>150 family members</w:t>
            </w:r>
          </w:p>
          <w:p w14:paraId="0CB1518D" w14:textId="1C055910" w:rsidR="00521198" w:rsidRPr="0034355B" w:rsidRDefault="00521198" w:rsidP="00521198">
            <w:pPr>
              <w:numPr>
                <w:ilvl w:val="0"/>
                <w:numId w:val="9"/>
              </w:numPr>
              <w:spacing w:after="200" w:line="276" w:lineRule="auto"/>
              <w:jc w:val="both"/>
              <w:rPr>
                <w:rFonts w:ascii="Cambria" w:hAnsi="Cambria"/>
                <w:sz w:val="24"/>
                <w:szCs w:val="24"/>
                <w:lang w:val="ro-RO"/>
              </w:rPr>
            </w:pPr>
            <w:r w:rsidRPr="00156DAE">
              <w:rPr>
                <w:rFonts w:ascii="Cambria" w:hAnsi="Cambria"/>
                <w:sz w:val="24"/>
                <w:szCs w:val="24"/>
                <w:lang w:val="ro-RO"/>
              </w:rPr>
              <w:t>Professionals in social assistance, psychology, medicine: </w:t>
            </w:r>
            <w:r w:rsidRPr="00156DAE">
              <w:rPr>
                <w:rFonts w:ascii="Cambria" w:hAnsi="Cambria"/>
                <w:bCs/>
                <w:sz w:val="24"/>
                <w:szCs w:val="24"/>
                <w:lang w:val="ro-RO"/>
              </w:rPr>
              <w:t>100 professionals</w:t>
            </w:r>
          </w:p>
          <w:p w14:paraId="09923B09" w14:textId="77777777" w:rsidR="00521198" w:rsidRPr="00156DAE" w:rsidRDefault="00521198" w:rsidP="00521198">
            <w:pPr>
              <w:spacing w:after="200" w:line="276" w:lineRule="auto"/>
              <w:jc w:val="both"/>
              <w:rPr>
                <w:rFonts w:ascii="Cambria" w:hAnsi="Cambria"/>
                <w:b/>
                <w:sz w:val="24"/>
                <w:szCs w:val="24"/>
                <w:lang w:val="en-US"/>
              </w:rPr>
            </w:pPr>
            <w:r w:rsidRPr="00156DAE">
              <w:rPr>
                <w:rFonts w:ascii="Cambria" w:hAnsi="Cambria"/>
                <w:b/>
                <w:sz w:val="24"/>
                <w:szCs w:val="24"/>
                <w:lang w:val="en-US"/>
              </w:rPr>
              <w:t xml:space="preserve">b) What delivery modalities were involved? </w:t>
            </w:r>
          </w:p>
          <w:p w14:paraId="49EF6D35" w14:textId="77777777" w:rsidR="00521198" w:rsidRPr="00156DAE" w:rsidRDefault="00521198" w:rsidP="00521198">
            <w:pPr>
              <w:numPr>
                <w:ilvl w:val="0"/>
                <w:numId w:val="10"/>
              </w:numPr>
              <w:spacing w:after="200" w:line="276" w:lineRule="auto"/>
              <w:jc w:val="both"/>
              <w:rPr>
                <w:rFonts w:ascii="Cambria" w:hAnsi="Cambria"/>
                <w:sz w:val="24"/>
                <w:szCs w:val="24"/>
                <w:lang w:val="ro-RO"/>
              </w:rPr>
            </w:pPr>
            <w:r w:rsidRPr="00156DAE">
              <w:rPr>
                <w:rFonts w:ascii="Cambria" w:hAnsi="Cambria"/>
                <w:bCs/>
                <w:sz w:val="24"/>
                <w:szCs w:val="24"/>
                <w:lang w:val="ro-RO"/>
              </w:rPr>
              <w:t>Establishing a pilot „Clubhouse” center in Bucharest. </w:t>
            </w:r>
            <w:r w:rsidRPr="00156DAE">
              <w:rPr>
                <w:rFonts w:ascii="Cambria" w:hAnsi="Cambria"/>
                <w:sz w:val="24"/>
                <w:szCs w:val="24"/>
                <w:lang w:val="ro-RO"/>
              </w:rPr>
              <w:t>The</w:t>
            </w:r>
            <w:r w:rsidRPr="00156DAE">
              <w:rPr>
                <w:rFonts w:ascii="Cambria" w:hAnsi="Cambria"/>
                <w:bCs/>
                <w:sz w:val="24"/>
                <w:szCs w:val="24"/>
                <w:lang w:val="ro-RO"/>
              </w:rPr>
              <w:t> </w:t>
            </w:r>
            <w:r w:rsidRPr="00156DAE">
              <w:rPr>
                <w:rFonts w:ascii="Cambria" w:hAnsi="Cambria"/>
                <w:sz w:val="24"/>
                <w:szCs w:val="24"/>
                <w:lang w:val="ro-RO"/>
              </w:rPr>
              <w:t>Clubhouse center is initially an American model, which was first set up in New York in 1948, under the name of Fountain House, through the initiative of a group of people with psychiatric history. It is an innovative concept of a day center which is exclusively dedicated to adults with mental health problems and based on community integration and development of life skills, while ruling out therapeutic services in favor of growing independent life skills. </w:t>
            </w:r>
          </w:p>
          <w:p w14:paraId="013D7927" w14:textId="77777777" w:rsidR="00521198" w:rsidRPr="00156DAE" w:rsidRDefault="00521198" w:rsidP="00521198">
            <w:pPr>
              <w:numPr>
                <w:ilvl w:val="0"/>
                <w:numId w:val="10"/>
              </w:numPr>
              <w:spacing w:after="200" w:line="276" w:lineRule="auto"/>
              <w:jc w:val="both"/>
              <w:rPr>
                <w:rFonts w:ascii="Cambria" w:hAnsi="Cambria"/>
                <w:sz w:val="24"/>
                <w:szCs w:val="24"/>
                <w:lang w:val="ro-RO"/>
              </w:rPr>
            </w:pPr>
            <w:r w:rsidRPr="00156DAE">
              <w:rPr>
                <w:rFonts w:ascii="Cambria" w:hAnsi="Cambria"/>
                <w:bCs/>
                <w:sz w:val="24"/>
                <w:szCs w:val="24"/>
                <w:lang w:val="ro-RO"/>
              </w:rPr>
              <w:t>Developing a „Clubhouse” center.</w:t>
            </w:r>
          </w:p>
          <w:p w14:paraId="2E5D7A0D" w14:textId="77777777" w:rsidR="00521198" w:rsidRPr="00156DAE" w:rsidRDefault="00521198" w:rsidP="00521198">
            <w:pPr>
              <w:numPr>
                <w:ilvl w:val="0"/>
                <w:numId w:val="10"/>
              </w:numPr>
              <w:spacing w:after="200" w:line="276" w:lineRule="auto"/>
              <w:jc w:val="both"/>
              <w:rPr>
                <w:rFonts w:ascii="Cambria" w:hAnsi="Cambria"/>
                <w:sz w:val="24"/>
                <w:szCs w:val="24"/>
                <w:lang w:val="ro-RO"/>
              </w:rPr>
            </w:pPr>
            <w:r w:rsidRPr="00156DAE">
              <w:rPr>
                <w:rFonts w:ascii="Cambria" w:hAnsi="Cambria"/>
                <w:sz w:val="24"/>
                <w:szCs w:val="24"/>
                <w:lang w:val="ro-RO"/>
              </w:rPr>
              <w:t>Daily activities held according to international ICCD standards</w:t>
            </w:r>
          </w:p>
          <w:p w14:paraId="532016FF" w14:textId="77777777" w:rsidR="00521198" w:rsidRPr="00156DAE" w:rsidRDefault="00521198" w:rsidP="00521198">
            <w:pPr>
              <w:numPr>
                <w:ilvl w:val="0"/>
                <w:numId w:val="10"/>
              </w:numPr>
              <w:spacing w:after="200" w:line="276" w:lineRule="auto"/>
              <w:jc w:val="both"/>
              <w:rPr>
                <w:rFonts w:ascii="Cambria" w:hAnsi="Cambria"/>
                <w:sz w:val="24"/>
                <w:szCs w:val="24"/>
                <w:lang w:val="ro-RO"/>
              </w:rPr>
            </w:pPr>
            <w:r w:rsidRPr="00156DAE">
              <w:rPr>
                <w:rFonts w:ascii="Cambria" w:hAnsi="Cambria"/>
                <w:sz w:val="24"/>
                <w:szCs w:val="24"/>
                <w:lang w:val="ro-RO"/>
              </w:rPr>
              <w:t>Activities of reception, kitchen and administrative services for club members (people with mental health problems). Evening, weekend and holiday programs</w:t>
            </w:r>
          </w:p>
          <w:p w14:paraId="111F048D" w14:textId="77777777" w:rsidR="00521198" w:rsidRPr="00156DAE" w:rsidRDefault="00521198" w:rsidP="00521198">
            <w:pPr>
              <w:numPr>
                <w:ilvl w:val="0"/>
                <w:numId w:val="10"/>
              </w:numPr>
              <w:spacing w:after="200" w:line="276" w:lineRule="auto"/>
              <w:jc w:val="both"/>
              <w:rPr>
                <w:rFonts w:ascii="Cambria" w:hAnsi="Cambria"/>
                <w:sz w:val="24"/>
                <w:szCs w:val="24"/>
                <w:lang w:val="ro-RO"/>
              </w:rPr>
            </w:pPr>
            <w:r w:rsidRPr="00156DAE">
              <w:rPr>
                <w:rFonts w:ascii="Cambria" w:hAnsi="Cambria"/>
                <w:sz w:val="24"/>
                <w:szCs w:val="24"/>
                <w:lang w:val="ro-RO"/>
              </w:rPr>
              <w:t xml:space="preserve">Offering support and information in accessing community and educational </w:t>
            </w:r>
            <w:r w:rsidRPr="00156DAE">
              <w:rPr>
                <w:rFonts w:ascii="Cambria" w:hAnsi="Cambria"/>
                <w:sz w:val="24"/>
                <w:szCs w:val="24"/>
                <w:lang w:val="ro-RO"/>
              </w:rPr>
              <w:lastRenderedPageBreak/>
              <w:t>services</w:t>
            </w:r>
          </w:p>
          <w:p w14:paraId="6DFE512A" w14:textId="77777777" w:rsidR="00521198" w:rsidRPr="00156DAE" w:rsidRDefault="00521198" w:rsidP="00521198">
            <w:pPr>
              <w:numPr>
                <w:ilvl w:val="0"/>
                <w:numId w:val="10"/>
              </w:numPr>
              <w:spacing w:after="200" w:line="276" w:lineRule="auto"/>
              <w:jc w:val="both"/>
              <w:rPr>
                <w:rFonts w:ascii="Cambria" w:hAnsi="Cambria"/>
                <w:sz w:val="24"/>
                <w:szCs w:val="24"/>
                <w:lang w:val="ro-RO"/>
              </w:rPr>
            </w:pPr>
            <w:r w:rsidRPr="00156DAE">
              <w:rPr>
                <w:rFonts w:ascii="Cambria" w:hAnsi="Cambria"/>
                <w:sz w:val="24"/>
                <w:szCs w:val="24"/>
                <w:lang w:val="ro-RO"/>
              </w:rPr>
              <w:t>Team meetings</w:t>
            </w:r>
          </w:p>
          <w:p w14:paraId="507C9E16" w14:textId="77777777" w:rsidR="00521198" w:rsidRPr="00156DAE" w:rsidRDefault="00521198" w:rsidP="00521198">
            <w:pPr>
              <w:numPr>
                <w:ilvl w:val="0"/>
                <w:numId w:val="10"/>
              </w:numPr>
              <w:spacing w:after="200" w:line="276" w:lineRule="auto"/>
              <w:jc w:val="both"/>
              <w:rPr>
                <w:rFonts w:ascii="Cambria" w:hAnsi="Cambria"/>
                <w:sz w:val="24"/>
                <w:szCs w:val="24"/>
                <w:lang w:val="ro-RO"/>
              </w:rPr>
            </w:pPr>
            <w:r w:rsidRPr="00156DAE">
              <w:rPr>
                <w:rFonts w:ascii="Cambria" w:hAnsi="Cambria"/>
                <w:sz w:val="24"/>
                <w:szCs w:val="24"/>
                <w:lang w:val="ro-RO"/>
              </w:rPr>
              <w:t>Developing a social business within the club – a teahouse for the local community</w:t>
            </w:r>
          </w:p>
          <w:p w14:paraId="57C98623" w14:textId="77777777" w:rsidR="00521198" w:rsidRPr="00156DAE" w:rsidRDefault="00521198" w:rsidP="00521198">
            <w:pPr>
              <w:numPr>
                <w:ilvl w:val="0"/>
                <w:numId w:val="10"/>
              </w:numPr>
              <w:spacing w:after="200" w:line="276" w:lineRule="auto"/>
              <w:jc w:val="both"/>
              <w:rPr>
                <w:rFonts w:ascii="Cambria" w:hAnsi="Cambria"/>
                <w:sz w:val="24"/>
                <w:szCs w:val="24"/>
                <w:lang w:val="ro-RO"/>
              </w:rPr>
            </w:pPr>
            <w:r w:rsidRPr="00156DAE">
              <w:rPr>
                <w:rFonts w:ascii="Cambria" w:hAnsi="Cambria"/>
                <w:bCs/>
                <w:sz w:val="24"/>
                <w:szCs w:val="24"/>
                <w:lang w:val="ro-RO"/>
              </w:rPr>
              <w:t>Offering national services of psychological, social, and psychiatric counseling via a phone number and e-mail. </w:t>
            </w:r>
            <w:r w:rsidRPr="00156DAE">
              <w:rPr>
                <w:rFonts w:ascii="Cambria" w:hAnsi="Cambria"/>
                <w:sz w:val="24"/>
                <w:szCs w:val="24"/>
                <w:lang w:val="ro-RO"/>
              </w:rPr>
              <w:t>The national service of psychological counseling will be realized by </w:t>
            </w:r>
            <w:r w:rsidRPr="00156DAE">
              <w:rPr>
                <w:rFonts w:ascii="Cambria" w:hAnsi="Cambria"/>
                <w:bCs/>
                <w:sz w:val="24"/>
                <w:szCs w:val="24"/>
                <w:lang w:val="ro-RO"/>
              </w:rPr>
              <w:t>setting up centers of telephonic and online counseling in</w:t>
            </w:r>
            <w:r w:rsidRPr="00156DAE">
              <w:rPr>
                <w:rFonts w:ascii="Cambria" w:hAnsi="Cambria"/>
                <w:sz w:val="24"/>
                <w:szCs w:val="24"/>
                <w:lang w:val="ro-RO"/>
              </w:rPr>
              <w:t> </w:t>
            </w:r>
            <w:r w:rsidRPr="00156DAE">
              <w:rPr>
                <w:rFonts w:ascii="Cambria" w:hAnsi="Cambria"/>
                <w:bCs/>
                <w:sz w:val="24"/>
                <w:szCs w:val="24"/>
                <w:lang w:val="ro-RO"/>
              </w:rPr>
              <w:t>Bucharest, Ploiesti, Giurgiu, Cluj,</w:t>
            </w:r>
            <w:r w:rsidRPr="00156DAE">
              <w:rPr>
                <w:rFonts w:ascii="Cambria" w:hAnsi="Cambria"/>
                <w:sz w:val="24"/>
                <w:szCs w:val="24"/>
                <w:lang w:val="ro-RO"/>
              </w:rPr>
              <w:t> </w:t>
            </w:r>
            <w:r w:rsidRPr="00156DAE">
              <w:rPr>
                <w:rFonts w:ascii="Cambria" w:hAnsi="Cambria"/>
                <w:bCs/>
                <w:sz w:val="24"/>
                <w:szCs w:val="24"/>
                <w:lang w:val="ro-RO"/>
              </w:rPr>
              <w:t>for people with mental health problems and their families.</w:t>
            </w:r>
            <w:r w:rsidRPr="00156DAE">
              <w:rPr>
                <w:rFonts w:ascii="Cambria" w:hAnsi="Cambria"/>
                <w:sz w:val="24"/>
                <w:szCs w:val="24"/>
                <w:lang w:val="ro-RO"/>
              </w:rPr>
              <w:t> </w:t>
            </w:r>
          </w:p>
          <w:p w14:paraId="692BC5E1" w14:textId="77777777" w:rsidR="00521198" w:rsidRPr="00156DAE" w:rsidRDefault="00521198" w:rsidP="00521198">
            <w:pPr>
              <w:numPr>
                <w:ilvl w:val="0"/>
                <w:numId w:val="10"/>
              </w:numPr>
              <w:spacing w:after="200" w:line="276" w:lineRule="auto"/>
              <w:jc w:val="both"/>
              <w:rPr>
                <w:rFonts w:ascii="Cambria" w:hAnsi="Cambria"/>
                <w:sz w:val="24"/>
                <w:szCs w:val="24"/>
                <w:lang w:val="ro-RO"/>
              </w:rPr>
            </w:pPr>
            <w:r w:rsidRPr="00156DAE">
              <w:rPr>
                <w:rFonts w:ascii="Cambria" w:hAnsi="Cambria"/>
                <w:bCs/>
                <w:sz w:val="24"/>
                <w:szCs w:val="24"/>
                <w:lang w:val="ro-RO"/>
              </w:rPr>
              <w:t>Holding instructive and counseling activities regarding relapse management and stress management. </w:t>
            </w:r>
            <w:r w:rsidRPr="00156DAE">
              <w:rPr>
                <w:rFonts w:ascii="Cambria" w:hAnsi="Cambria"/>
                <w:sz w:val="24"/>
                <w:szCs w:val="24"/>
                <w:lang w:val="ro-RO"/>
              </w:rPr>
              <w:t>The activity is aimed not only at families of people with mental health problems, (or personal carers), but also at professionals from the field of mental health (institutions, residential centers, etc).</w:t>
            </w:r>
          </w:p>
          <w:p w14:paraId="4F53286C" w14:textId="77777777" w:rsidR="00521198" w:rsidRPr="00156DAE" w:rsidRDefault="00521198" w:rsidP="00521198">
            <w:pPr>
              <w:numPr>
                <w:ilvl w:val="0"/>
                <w:numId w:val="10"/>
              </w:numPr>
              <w:spacing w:after="200" w:line="276" w:lineRule="auto"/>
              <w:jc w:val="both"/>
              <w:rPr>
                <w:rFonts w:ascii="Cambria" w:hAnsi="Cambria"/>
                <w:sz w:val="24"/>
                <w:szCs w:val="24"/>
                <w:lang w:val="ro-RO"/>
              </w:rPr>
            </w:pPr>
            <w:r w:rsidRPr="00156DAE">
              <w:rPr>
                <w:rFonts w:ascii="Cambria" w:hAnsi="Cambria"/>
                <w:bCs/>
                <w:sz w:val="24"/>
                <w:szCs w:val="24"/>
                <w:lang w:val="ro-RO"/>
              </w:rPr>
              <w:t>Organizing informative and support groups for adult people with mental health problems, hospitalized in psychiatric units, </w:t>
            </w:r>
            <w:r w:rsidRPr="00156DAE">
              <w:rPr>
                <w:rFonts w:ascii="Cambria" w:hAnsi="Cambria"/>
                <w:sz w:val="24"/>
                <w:szCs w:val="24"/>
                <w:lang w:val="ro-RO"/>
              </w:rPr>
              <w:t>the aim being that of informing them about their rights and resources they can have access to, offering them structured activities of self-knowledge and increasing their compliance to treatment and their ability to manage the symptoms of their illness.  </w:t>
            </w:r>
            <w:r w:rsidRPr="00156DAE">
              <w:rPr>
                <w:rFonts w:ascii="Cambria" w:hAnsi="Cambria"/>
                <w:bCs/>
                <w:sz w:val="24"/>
                <w:szCs w:val="24"/>
                <w:lang w:val="ro-RO"/>
              </w:rPr>
              <w:t>  </w:t>
            </w:r>
          </w:p>
          <w:p w14:paraId="48823A8C" w14:textId="328395AB" w:rsidR="00521198" w:rsidRPr="0034355B" w:rsidRDefault="00521198" w:rsidP="00521198">
            <w:pPr>
              <w:numPr>
                <w:ilvl w:val="0"/>
                <w:numId w:val="10"/>
              </w:numPr>
              <w:spacing w:after="200" w:line="276" w:lineRule="auto"/>
              <w:jc w:val="both"/>
              <w:rPr>
                <w:rFonts w:ascii="Cambria" w:hAnsi="Cambria"/>
                <w:sz w:val="24"/>
                <w:szCs w:val="24"/>
                <w:lang w:val="ro-RO"/>
              </w:rPr>
            </w:pPr>
            <w:r w:rsidRPr="00156DAE">
              <w:rPr>
                <w:rFonts w:ascii="Cambria" w:hAnsi="Cambria"/>
                <w:bCs/>
                <w:sz w:val="24"/>
                <w:szCs w:val="24"/>
                <w:lang w:val="ro-RO"/>
              </w:rPr>
              <w:t>Activities of transfer of expertise in case management – </w:t>
            </w:r>
            <w:r w:rsidRPr="00156DAE">
              <w:rPr>
                <w:rFonts w:ascii="Cambria" w:hAnsi="Cambria"/>
                <w:sz w:val="24"/>
                <w:szCs w:val="24"/>
                <w:lang w:val="ro-RO"/>
              </w:rPr>
              <w:t>from GDSACP District 6 to</w:t>
            </w:r>
            <w:r w:rsidRPr="00156DAE">
              <w:rPr>
                <w:rFonts w:ascii="Cambria" w:hAnsi="Cambria"/>
                <w:bCs/>
                <w:sz w:val="24"/>
                <w:szCs w:val="24"/>
                <w:lang w:val="ro-RO"/>
              </w:rPr>
              <w:t> </w:t>
            </w:r>
            <w:r w:rsidRPr="00156DAE">
              <w:rPr>
                <w:rFonts w:ascii="Cambria" w:hAnsi="Cambria"/>
                <w:sz w:val="24"/>
                <w:szCs w:val="24"/>
                <w:lang w:val="ro-RO"/>
              </w:rPr>
              <w:t>Estuar Foundation.</w:t>
            </w:r>
          </w:p>
          <w:p w14:paraId="70A0A729" w14:textId="77777777" w:rsidR="008626DB" w:rsidRPr="00156DAE" w:rsidRDefault="008626DB" w:rsidP="00521198">
            <w:pPr>
              <w:spacing w:after="200" w:line="276" w:lineRule="auto"/>
              <w:jc w:val="both"/>
              <w:rPr>
                <w:rFonts w:ascii="Cambria" w:hAnsi="Cambria"/>
                <w:b/>
                <w:sz w:val="24"/>
                <w:szCs w:val="24"/>
                <w:lang w:val="en-US"/>
              </w:rPr>
            </w:pPr>
          </w:p>
          <w:p w14:paraId="470CF84E" w14:textId="77777777" w:rsidR="00521198" w:rsidRPr="00156DAE" w:rsidRDefault="00521198" w:rsidP="00521198">
            <w:pPr>
              <w:spacing w:after="200" w:line="276" w:lineRule="auto"/>
              <w:jc w:val="both"/>
              <w:rPr>
                <w:rFonts w:ascii="Cambria" w:hAnsi="Cambria"/>
                <w:b/>
                <w:sz w:val="24"/>
                <w:szCs w:val="24"/>
                <w:lang w:val="en-US"/>
              </w:rPr>
            </w:pPr>
            <w:r w:rsidRPr="00156DAE">
              <w:rPr>
                <w:rFonts w:ascii="Cambria" w:hAnsi="Cambria"/>
                <w:b/>
                <w:sz w:val="24"/>
                <w:szCs w:val="24"/>
                <w:lang w:val="en-US"/>
              </w:rPr>
              <w:t>c) What was the situation before and what was the sequence of events/decisions which led to this innovative partnership?</w:t>
            </w:r>
          </w:p>
          <w:p w14:paraId="579EB44E" w14:textId="77777777" w:rsidR="00521198" w:rsidRPr="00156DAE" w:rsidRDefault="00521198" w:rsidP="00521198">
            <w:pPr>
              <w:spacing w:after="200" w:line="276" w:lineRule="auto"/>
              <w:jc w:val="both"/>
              <w:rPr>
                <w:rFonts w:ascii="Cambria" w:hAnsi="Cambria"/>
                <w:sz w:val="24"/>
                <w:szCs w:val="24"/>
                <w:lang w:val="ro-RO"/>
              </w:rPr>
            </w:pPr>
            <w:r w:rsidRPr="00156DAE">
              <w:rPr>
                <w:rFonts w:ascii="Cambria" w:hAnsi="Cambria"/>
                <w:bCs/>
                <w:sz w:val="24"/>
                <w:szCs w:val="24"/>
                <w:lang w:val="ro-RO"/>
              </w:rPr>
              <w:t>A low level od social services (both basic and specialized ones) to vulnerable groups of people with mental health problems and to their families.</w:t>
            </w:r>
            <w:r w:rsidRPr="00156DAE">
              <w:rPr>
                <w:rFonts w:ascii="Cambria" w:hAnsi="Cambria"/>
                <w:sz w:val="24"/>
                <w:szCs w:val="24"/>
                <w:lang w:val="ro-RO"/>
              </w:rPr>
              <w:t>   </w:t>
            </w:r>
          </w:p>
          <w:p w14:paraId="7E780AB8" w14:textId="7D11866D" w:rsidR="00521198" w:rsidRDefault="00521198" w:rsidP="00521198">
            <w:pPr>
              <w:spacing w:after="200" w:line="276" w:lineRule="auto"/>
              <w:jc w:val="both"/>
              <w:rPr>
                <w:rFonts w:ascii="Cambria" w:hAnsi="Cambria"/>
                <w:sz w:val="24"/>
                <w:szCs w:val="24"/>
                <w:lang w:val="ro-RO"/>
              </w:rPr>
            </w:pPr>
          </w:p>
          <w:p w14:paraId="245F047A" w14:textId="77777777" w:rsidR="0034355B" w:rsidRPr="00156DAE" w:rsidRDefault="0034355B" w:rsidP="00521198">
            <w:pPr>
              <w:spacing w:after="200" w:line="276" w:lineRule="auto"/>
              <w:jc w:val="both"/>
              <w:rPr>
                <w:rFonts w:ascii="Cambria" w:hAnsi="Cambria"/>
                <w:sz w:val="24"/>
                <w:szCs w:val="24"/>
                <w:lang w:val="ro-RO"/>
              </w:rPr>
            </w:pPr>
          </w:p>
          <w:p w14:paraId="5E4034BF" w14:textId="77777777" w:rsidR="00521198" w:rsidRPr="00156DAE" w:rsidRDefault="00521198" w:rsidP="00521198">
            <w:pPr>
              <w:spacing w:after="200" w:line="276" w:lineRule="auto"/>
              <w:jc w:val="both"/>
              <w:rPr>
                <w:rFonts w:ascii="Cambria" w:hAnsi="Cambria"/>
                <w:b/>
                <w:sz w:val="24"/>
                <w:szCs w:val="24"/>
                <w:lang w:val="en-US"/>
              </w:rPr>
            </w:pPr>
            <w:r w:rsidRPr="00156DAE">
              <w:rPr>
                <w:rFonts w:ascii="Cambria" w:hAnsi="Cambria"/>
                <w:b/>
                <w:sz w:val="24"/>
                <w:szCs w:val="24"/>
                <w:lang w:val="en-US"/>
              </w:rPr>
              <w:lastRenderedPageBreak/>
              <w:t>d) What were the outputs, outcomes and impact of the innovative partnership?</w:t>
            </w:r>
          </w:p>
          <w:p w14:paraId="60345F9F" w14:textId="77777777" w:rsidR="00521198" w:rsidRPr="00156DAE" w:rsidRDefault="00521198" w:rsidP="00521198">
            <w:pPr>
              <w:spacing w:after="200" w:line="276" w:lineRule="auto"/>
              <w:jc w:val="both"/>
              <w:rPr>
                <w:rFonts w:ascii="Cambria" w:hAnsi="Cambria"/>
                <w:bCs/>
                <w:sz w:val="24"/>
                <w:szCs w:val="24"/>
                <w:lang w:val="ro-RO"/>
              </w:rPr>
            </w:pPr>
            <w:r w:rsidRPr="00156DAE">
              <w:rPr>
                <w:rFonts w:ascii="Cambria" w:hAnsi="Cambria"/>
                <w:bCs/>
                <w:sz w:val="24"/>
                <w:szCs w:val="24"/>
                <w:lang w:val="ro-RO"/>
              </w:rPr>
              <w:t>- a pilot „Clubhouse” center in Bucharest</w:t>
            </w:r>
          </w:p>
          <w:p w14:paraId="5445479A" w14:textId="77777777" w:rsidR="00521198" w:rsidRPr="00156DAE" w:rsidRDefault="00521198" w:rsidP="00521198">
            <w:pPr>
              <w:spacing w:after="200" w:line="276" w:lineRule="auto"/>
              <w:jc w:val="both"/>
              <w:rPr>
                <w:rFonts w:ascii="Cambria" w:hAnsi="Cambria"/>
                <w:sz w:val="24"/>
                <w:szCs w:val="24"/>
                <w:lang w:val="ro-RO"/>
              </w:rPr>
            </w:pPr>
            <w:r w:rsidRPr="00156DAE">
              <w:rPr>
                <w:rFonts w:ascii="Cambria" w:hAnsi="Cambria"/>
                <w:bCs/>
                <w:sz w:val="24"/>
                <w:szCs w:val="24"/>
                <w:lang w:val="ro-RO"/>
              </w:rPr>
              <w:t xml:space="preserve">- </w:t>
            </w:r>
            <w:r w:rsidRPr="00156DAE">
              <w:rPr>
                <w:rFonts w:ascii="Cambria" w:hAnsi="Cambria"/>
                <w:sz w:val="24"/>
                <w:szCs w:val="24"/>
                <w:lang w:val="ro-RO"/>
              </w:rPr>
              <w:t>a social business within the club – a teahouse for the local community</w:t>
            </w:r>
          </w:p>
          <w:p w14:paraId="00D8CDEB" w14:textId="77777777" w:rsidR="00521198" w:rsidRPr="00156DAE" w:rsidRDefault="00521198" w:rsidP="00521198">
            <w:pPr>
              <w:spacing w:after="200" w:line="276" w:lineRule="auto"/>
              <w:jc w:val="both"/>
              <w:rPr>
                <w:rFonts w:ascii="Cambria" w:hAnsi="Cambria"/>
                <w:bCs/>
                <w:sz w:val="24"/>
                <w:szCs w:val="24"/>
                <w:lang w:val="ro-RO"/>
              </w:rPr>
            </w:pPr>
            <w:r w:rsidRPr="00156DAE">
              <w:rPr>
                <w:rFonts w:ascii="Cambria" w:hAnsi="Cambria"/>
                <w:sz w:val="24"/>
                <w:szCs w:val="24"/>
                <w:lang w:val="ro-RO"/>
              </w:rPr>
              <w:t xml:space="preserve">- </w:t>
            </w:r>
            <w:r w:rsidRPr="00156DAE">
              <w:rPr>
                <w:rFonts w:ascii="Cambria" w:hAnsi="Cambria"/>
                <w:bCs/>
                <w:sz w:val="24"/>
                <w:szCs w:val="24"/>
                <w:lang w:val="ro-RO"/>
              </w:rPr>
              <w:t>national services of psychological, social, and psychiatric counseling via a phone number and e-mail</w:t>
            </w:r>
          </w:p>
          <w:p w14:paraId="18606439" w14:textId="77777777" w:rsidR="00521198" w:rsidRPr="00156DAE" w:rsidRDefault="00521198" w:rsidP="00521198">
            <w:pPr>
              <w:spacing w:after="200" w:line="276" w:lineRule="auto"/>
              <w:jc w:val="both"/>
              <w:rPr>
                <w:rFonts w:ascii="Cambria" w:hAnsi="Cambria"/>
                <w:bCs/>
                <w:sz w:val="24"/>
                <w:szCs w:val="24"/>
                <w:lang w:val="ro-RO"/>
              </w:rPr>
            </w:pPr>
            <w:r w:rsidRPr="00156DAE">
              <w:rPr>
                <w:rFonts w:ascii="Cambria" w:hAnsi="Cambria"/>
                <w:bCs/>
                <w:sz w:val="24"/>
                <w:szCs w:val="24"/>
                <w:lang w:val="ro-RO"/>
              </w:rPr>
              <w:t>- counseling activities regarding relapse management and stress management.</w:t>
            </w:r>
          </w:p>
          <w:p w14:paraId="44F1ACDC" w14:textId="77777777" w:rsidR="00521198" w:rsidRPr="00156DAE" w:rsidRDefault="00521198" w:rsidP="00521198">
            <w:pPr>
              <w:spacing w:after="200" w:line="276" w:lineRule="auto"/>
              <w:jc w:val="both"/>
              <w:rPr>
                <w:rFonts w:ascii="Cambria" w:hAnsi="Cambria"/>
                <w:sz w:val="24"/>
                <w:szCs w:val="24"/>
                <w:lang w:val="ro-RO"/>
              </w:rPr>
            </w:pPr>
            <w:r w:rsidRPr="00156DAE">
              <w:rPr>
                <w:rFonts w:ascii="Cambria" w:hAnsi="Cambria"/>
                <w:bCs/>
                <w:sz w:val="24"/>
                <w:szCs w:val="24"/>
                <w:lang w:val="ro-RO"/>
              </w:rPr>
              <w:t>The impact on long term was an increased access to social services and providing both basic and specialized social services to vulnerable groups of people with mental health problems and to their families.</w:t>
            </w:r>
            <w:r w:rsidRPr="00156DAE">
              <w:rPr>
                <w:rFonts w:ascii="Cambria" w:hAnsi="Cambria"/>
                <w:sz w:val="24"/>
                <w:szCs w:val="24"/>
                <w:lang w:val="ro-RO"/>
              </w:rPr>
              <w:t>   </w:t>
            </w:r>
          </w:p>
        </w:tc>
      </w:tr>
    </w:tbl>
    <w:p w14:paraId="282283F7" w14:textId="77777777" w:rsidR="00521198" w:rsidRPr="00156DAE" w:rsidRDefault="00521198" w:rsidP="00521198">
      <w:pPr>
        <w:jc w:val="both"/>
        <w:rPr>
          <w:rFonts w:ascii="Cambria" w:hAnsi="Cambria"/>
          <w:b/>
          <w:sz w:val="24"/>
          <w:szCs w:val="24"/>
          <w:lang w:val="en-US"/>
        </w:rPr>
      </w:pPr>
    </w:p>
    <w:p w14:paraId="25A8365F" w14:textId="4FA7766C" w:rsidR="0034355B" w:rsidRPr="00B8468E" w:rsidRDefault="0034355B" w:rsidP="0034355B">
      <w:pPr>
        <w:pStyle w:val="3"/>
        <w:rPr>
          <w:b/>
          <w:bCs/>
          <w:lang w:val="en-GB"/>
        </w:rPr>
      </w:pPr>
      <w:r w:rsidRPr="00B8468E">
        <w:rPr>
          <w:b/>
          <w:bCs/>
          <w:lang w:val="en-GB"/>
        </w:rPr>
        <w:t>5.4.</w:t>
      </w:r>
      <w:r>
        <w:rPr>
          <w:b/>
          <w:bCs/>
          <w:lang w:val="en-GB"/>
        </w:rPr>
        <w:t>3</w:t>
      </w:r>
      <w:r w:rsidRPr="00B8468E">
        <w:rPr>
          <w:b/>
          <w:bCs/>
          <w:lang w:val="en-GB"/>
        </w:rPr>
        <w:t xml:space="preserve"> Case Study in </w:t>
      </w:r>
      <w:r>
        <w:rPr>
          <w:b/>
          <w:bCs/>
          <w:lang w:val="en-GB"/>
        </w:rPr>
        <w:t>Greece</w:t>
      </w:r>
    </w:p>
    <w:p w14:paraId="472031EA" w14:textId="77777777" w:rsidR="0034355B" w:rsidRDefault="0034355B" w:rsidP="0034355B">
      <w:pPr>
        <w:spacing w:after="0" w:line="240" w:lineRule="auto"/>
        <w:jc w:val="center"/>
        <w:rPr>
          <w:rFonts w:ascii="Cambria" w:hAnsi="Cambria"/>
          <w:b/>
          <w:lang w:val="en-GB"/>
        </w:rPr>
      </w:pPr>
    </w:p>
    <w:tbl>
      <w:tblPr>
        <w:tblStyle w:val="a9"/>
        <w:tblW w:w="0" w:type="auto"/>
        <w:tblLook w:val="04A0" w:firstRow="1" w:lastRow="0" w:firstColumn="1" w:lastColumn="0" w:noHBand="0" w:noVBand="1"/>
      </w:tblPr>
      <w:tblGrid>
        <w:gridCol w:w="8720"/>
      </w:tblGrid>
      <w:tr w:rsidR="0034355B" w:rsidRPr="0034355B" w14:paraId="74D13AB3" w14:textId="77777777" w:rsidTr="0034355B">
        <w:trPr>
          <w:trHeight w:val="254"/>
        </w:trPr>
        <w:tc>
          <w:tcPr>
            <w:tcW w:w="8720" w:type="dxa"/>
          </w:tcPr>
          <w:p w14:paraId="3927AEA2" w14:textId="77777777" w:rsidR="0034355B" w:rsidRPr="0034355B" w:rsidRDefault="0034355B" w:rsidP="0034355B">
            <w:pPr>
              <w:spacing w:line="276" w:lineRule="auto"/>
              <w:jc w:val="both"/>
              <w:rPr>
                <w:rFonts w:ascii="Cambria" w:hAnsi="Cambria"/>
                <w:b/>
                <w:sz w:val="24"/>
                <w:szCs w:val="24"/>
                <w:lang w:val="en-GB"/>
              </w:rPr>
            </w:pPr>
            <w:r w:rsidRPr="0034355B">
              <w:rPr>
                <w:rFonts w:ascii="Cambria" w:hAnsi="Cambria"/>
                <w:b/>
                <w:sz w:val="24"/>
                <w:szCs w:val="24"/>
                <w:lang w:val="en-US"/>
              </w:rPr>
              <w:t>Case</w:t>
            </w:r>
            <w:r w:rsidRPr="0034355B">
              <w:rPr>
                <w:rFonts w:ascii="Cambria" w:hAnsi="Cambria"/>
                <w:b/>
                <w:sz w:val="24"/>
                <w:szCs w:val="24"/>
                <w:lang w:val="en-GB"/>
              </w:rPr>
              <w:t xml:space="preserve"> </w:t>
            </w:r>
            <w:r w:rsidRPr="0034355B">
              <w:rPr>
                <w:rFonts w:ascii="Cambria" w:hAnsi="Cambria"/>
                <w:b/>
                <w:sz w:val="24"/>
                <w:szCs w:val="24"/>
                <w:lang w:val="en-US"/>
              </w:rPr>
              <w:t>study</w:t>
            </w:r>
            <w:r w:rsidRPr="0034355B">
              <w:rPr>
                <w:rFonts w:ascii="Cambria" w:hAnsi="Cambria"/>
                <w:b/>
                <w:sz w:val="24"/>
                <w:szCs w:val="24"/>
                <w:lang w:val="en-GB"/>
              </w:rPr>
              <w:t xml:space="preserve"> </w:t>
            </w:r>
            <w:r w:rsidRPr="0034355B">
              <w:rPr>
                <w:rFonts w:ascii="Cambria" w:hAnsi="Cambria"/>
                <w:b/>
                <w:sz w:val="24"/>
                <w:szCs w:val="24"/>
                <w:lang w:val="en-US"/>
              </w:rPr>
              <w:t>title</w:t>
            </w:r>
            <w:r w:rsidRPr="0034355B">
              <w:rPr>
                <w:rFonts w:ascii="Cambria" w:hAnsi="Cambria"/>
                <w:b/>
                <w:sz w:val="24"/>
                <w:szCs w:val="24"/>
                <w:lang w:val="en-GB"/>
              </w:rPr>
              <w:t xml:space="preserve">: </w:t>
            </w:r>
            <w:r w:rsidRPr="0034355B">
              <w:rPr>
                <w:rFonts w:ascii="Cambria" w:hAnsi="Cambria"/>
                <w:sz w:val="24"/>
                <w:szCs w:val="24"/>
              </w:rPr>
              <w:t>«Access to Tourism – Promotion to Employment – Local activities of the Attica Region for the social integration of unemployed persons with disabilities in the touristm sector»</w:t>
            </w:r>
          </w:p>
          <w:p w14:paraId="42634169" w14:textId="77777777" w:rsidR="0034355B" w:rsidRPr="0034355B" w:rsidRDefault="0034355B" w:rsidP="0034355B">
            <w:pPr>
              <w:spacing w:line="276" w:lineRule="auto"/>
              <w:jc w:val="both"/>
              <w:rPr>
                <w:rFonts w:ascii="Cambria" w:hAnsi="Cambria"/>
                <w:b/>
                <w:sz w:val="24"/>
                <w:szCs w:val="24"/>
              </w:rPr>
            </w:pPr>
          </w:p>
        </w:tc>
      </w:tr>
    </w:tbl>
    <w:p w14:paraId="19C5D1E7" w14:textId="77777777" w:rsidR="0034355B" w:rsidRPr="0034355B" w:rsidRDefault="0034355B" w:rsidP="0034355B">
      <w:pPr>
        <w:spacing w:after="0"/>
        <w:jc w:val="both"/>
        <w:rPr>
          <w:rFonts w:ascii="Cambria" w:hAnsi="Cambria"/>
          <w:b/>
          <w:sz w:val="24"/>
          <w:szCs w:val="24"/>
          <w:lang w:val="en-GB"/>
        </w:rPr>
      </w:pPr>
    </w:p>
    <w:tbl>
      <w:tblPr>
        <w:tblStyle w:val="a9"/>
        <w:tblW w:w="0" w:type="auto"/>
        <w:tblLook w:val="04A0" w:firstRow="1" w:lastRow="0" w:firstColumn="1" w:lastColumn="0" w:noHBand="0" w:noVBand="1"/>
      </w:tblPr>
      <w:tblGrid>
        <w:gridCol w:w="8720"/>
      </w:tblGrid>
      <w:tr w:rsidR="0034355B" w:rsidRPr="0034355B" w14:paraId="6C3273DE" w14:textId="77777777" w:rsidTr="0034355B">
        <w:tc>
          <w:tcPr>
            <w:tcW w:w="8720" w:type="dxa"/>
          </w:tcPr>
          <w:p w14:paraId="55123B8C" w14:textId="77777777" w:rsidR="0034355B" w:rsidRPr="0034355B" w:rsidRDefault="0034355B" w:rsidP="0034355B">
            <w:pPr>
              <w:spacing w:line="276" w:lineRule="auto"/>
              <w:jc w:val="both"/>
              <w:rPr>
                <w:rFonts w:ascii="Cambria" w:hAnsi="Cambria"/>
                <w:b/>
                <w:sz w:val="24"/>
                <w:szCs w:val="24"/>
                <w:lang w:val="en-US"/>
              </w:rPr>
            </w:pPr>
            <w:r w:rsidRPr="0034355B">
              <w:rPr>
                <w:rFonts w:ascii="Cambria" w:hAnsi="Cambria"/>
                <w:b/>
                <w:sz w:val="24"/>
                <w:szCs w:val="24"/>
                <w:lang w:val="en-US"/>
              </w:rPr>
              <w:t>Timeframe: (i.e. the period in which the innovative partnership took place):</w:t>
            </w:r>
          </w:p>
          <w:p w14:paraId="37833F47" w14:textId="77777777" w:rsidR="0034355B" w:rsidRPr="0034355B" w:rsidRDefault="0034355B" w:rsidP="0034355B">
            <w:pPr>
              <w:spacing w:line="276" w:lineRule="auto"/>
              <w:jc w:val="both"/>
              <w:rPr>
                <w:rFonts w:ascii="Cambria" w:hAnsi="Cambria"/>
                <w:sz w:val="24"/>
                <w:szCs w:val="24"/>
              </w:rPr>
            </w:pPr>
            <w:r w:rsidRPr="0034355B">
              <w:rPr>
                <w:rFonts w:ascii="Cambria" w:hAnsi="Cambria"/>
                <w:sz w:val="24"/>
                <w:szCs w:val="24"/>
              </w:rPr>
              <w:t>September 2012 - June 2014</w:t>
            </w:r>
          </w:p>
          <w:p w14:paraId="411F6354" w14:textId="77777777" w:rsidR="0034355B" w:rsidRPr="0034355B" w:rsidRDefault="0034355B" w:rsidP="0034355B">
            <w:pPr>
              <w:spacing w:line="276" w:lineRule="auto"/>
              <w:jc w:val="both"/>
              <w:rPr>
                <w:rFonts w:ascii="Cambria" w:hAnsi="Cambria"/>
                <w:b/>
                <w:sz w:val="24"/>
                <w:szCs w:val="24"/>
                <w:lang w:val="en-US"/>
              </w:rPr>
            </w:pPr>
          </w:p>
        </w:tc>
      </w:tr>
    </w:tbl>
    <w:p w14:paraId="6693EA22" w14:textId="77777777" w:rsidR="0034355B" w:rsidRPr="0034355B" w:rsidRDefault="0034355B" w:rsidP="0034355B">
      <w:pPr>
        <w:spacing w:after="0"/>
        <w:jc w:val="both"/>
        <w:rPr>
          <w:rFonts w:ascii="Cambria" w:hAnsi="Cambria"/>
          <w:b/>
          <w:sz w:val="24"/>
          <w:szCs w:val="24"/>
          <w:lang w:val="en-US"/>
        </w:rPr>
      </w:pPr>
    </w:p>
    <w:tbl>
      <w:tblPr>
        <w:tblStyle w:val="a9"/>
        <w:tblW w:w="0" w:type="auto"/>
        <w:tblLook w:val="04A0" w:firstRow="1" w:lastRow="0" w:firstColumn="1" w:lastColumn="0" w:noHBand="0" w:noVBand="1"/>
      </w:tblPr>
      <w:tblGrid>
        <w:gridCol w:w="8720"/>
      </w:tblGrid>
      <w:tr w:rsidR="0034355B" w:rsidRPr="0034355B" w14:paraId="1F233582" w14:textId="77777777" w:rsidTr="0034355B">
        <w:tc>
          <w:tcPr>
            <w:tcW w:w="8720" w:type="dxa"/>
          </w:tcPr>
          <w:p w14:paraId="5389F623" w14:textId="77777777" w:rsidR="0034355B" w:rsidRPr="0034355B" w:rsidRDefault="0034355B" w:rsidP="0034355B">
            <w:pPr>
              <w:spacing w:line="276" w:lineRule="auto"/>
              <w:jc w:val="both"/>
              <w:rPr>
                <w:rFonts w:ascii="Cambria" w:hAnsi="Cambria"/>
                <w:sz w:val="24"/>
                <w:szCs w:val="24"/>
              </w:rPr>
            </w:pPr>
            <w:r w:rsidRPr="0034355B">
              <w:rPr>
                <w:rFonts w:ascii="Cambria" w:hAnsi="Cambria"/>
                <w:b/>
                <w:sz w:val="24"/>
                <w:szCs w:val="24"/>
                <w:lang w:val="en-US"/>
              </w:rPr>
              <w:t xml:space="preserve">Location: [country, district, town]: </w:t>
            </w:r>
            <w:r w:rsidRPr="0034355B">
              <w:rPr>
                <w:rFonts w:ascii="Cambria" w:hAnsi="Cambria"/>
                <w:sz w:val="24"/>
                <w:szCs w:val="24"/>
              </w:rPr>
              <w:t xml:space="preserve">Greece, Region of Attica, Athens  </w:t>
            </w:r>
          </w:p>
          <w:p w14:paraId="6EB48A1C" w14:textId="77777777" w:rsidR="0034355B" w:rsidRPr="0034355B" w:rsidRDefault="0034355B" w:rsidP="0034355B">
            <w:pPr>
              <w:spacing w:line="276" w:lineRule="auto"/>
              <w:jc w:val="both"/>
              <w:rPr>
                <w:rFonts w:ascii="Cambria" w:hAnsi="Cambria"/>
                <w:b/>
                <w:sz w:val="24"/>
                <w:szCs w:val="24"/>
                <w:lang w:val="en-US"/>
              </w:rPr>
            </w:pPr>
          </w:p>
        </w:tc>
      </w:tr>
    </w:tbl>
    <w:p w14:paraId="24C86DE8" w14:textId="77777777" w:rsidR="0034355B" w:rsidRPr="002B3CD6" w:rsidRDefault="0034355B" w:rsidP="0034355B">
      <w:pPr>
        <w:spacing w:after="0" w:line="240" w:lineRule="auto"/>
        <w:jc w:val="both"/>
        <w:rPr>
          <w:rFonts w:ascii="Cambria" w:hAnsi="Cambria"/>
          <w:b/>
        </w:rPr>
      </w:pPr>
    </w:p>
    <w:tbl>
      <w:tblPr>
        <w:tblStyle w:val="a9"/>
        <w:tblW w:w="0" w:type="auto"/>
        <w:tblLook w:val="04A0" w:firstRow="1" w:lastRow="0" w:firstColumn="1" w:lastColumn="0" w:noHBand="0" w:noVBand="1"/>
      </w:tblPr>
      <w:tblGrid>
        <w:gridCol w:w="8720"/>
      </w:tblGrid>
      <w:tr w:rsidR="0034355B" w:rsidRPr="0034355B" w14:paraId="1E70CE6F" w14:textId="77777777" w:rsidTr="0034355B">
        <w:tc>
          <w:tcPr>
            <w:tcW w:w="8720" w:type="dxa"/>
          </w:tcPr>
          <w:p w14:paraId="57908540" w14:textId="66953205" w:rsidR="0034355B" w:rsidRPr="00DC254F" w:rsidRDefault="00DC254F" w:rsidP="00DC254F">
            <w:pPr>
              <w:spacing w:after="200" w:line="276" w:lineRule="auto"/>
              <w:jc w:val="both"/>
              <w:rPr>
                <w:rFonts w:ascii="Cambria" w:hAnsi="Cambria"/>
                <w:b/>
                <w:sz w:val="24"/>
                <w:szCs w:val="24"/>
                <w:lang w:val="en-US"/>
              </w:rPr>
            </w:pPr>
            <w:r w:rsidRPr="00156DAE">
              <w:rPr>
                <w:rFonts w:ascii="Cambria" w:hAnsi="Cambria"/>
                <w:b/>
                <w:sz w:val="24"/>
                <w:szCs w:val="24"/>
                <w:lang w:val="en-US"/>
              </w:rPr>
              <w:t xml:space="preserve">Description of the case study: </w:t>
            </w:r>
          </w:p>
          <w:p w14:paraId="5E54BBCB" w14:textId="77777777" w:rsidR="0034355B" w:rsidRPr="0034355B" w:rsidRDefault="0034355B" w:rsidP="0034355B">
            <w:pPr>
              <w:spacing w:line="276" w:lineRule="auto"/>
              <w:ind w:right="193"/>
              <w:jc w:val="both"/>
              <w:rPr>
                <w:rFonts w:ascii="Cambria" w:hAnsi="Cambria"/>
                <w:b/>
                <w:sz w:val="24"/>
                <w:szCs w:val="24"/>
              </w:rPr>
            </w:pPr>
            <w:r w:rsidRPr="0034355B">
              <w:rPr>
                <w:rFonts w:ascii="Cambria" w:hAnsi="Cambria"/>
                <w:b/>
                <w:sz w:val="24"/>
                <w:szCs w:val="24"/>
              </w:rPr>
              <w:t xml:space="preserve">Partner Coordinator: </w:t>
            </w:r>
          </w:p>
          <w:p w14:paraId="73B548E3" w14:textId="77777777" w:rsidR="0034355B" w:rsidRPr="0034355B" w:rsidRDefault="0034355B" w:rsidP="0034355B">
            <w:pPr>
              <w:spacing w:line="276" w:lineRule="auto"/>
              <w:ind w:right="193"/>
              <w:jc w:val="both"/>
              <w:rPr>
                <w:rFonts w:ascii="Cambria" w:hAnsi="Cambria"/>
                <w:sz w:val="24"/>
                <w:szCs w:val="24"/>
              </w:rPr>
            </w:pPr>
            <w:r w:rsidRPr="0034355B">
              <w:rPr>
                <w:rFonts w:ascii="Cambria" w:hAnsi="Cambria"/>
                <w:sz w:val="24"/>
                <w:szCs w:val="24"/>
              </w:rPr>
              <w:t>Business and Training Consultancy Company ‘Ypostirixi’ EPE</w:t>
            </w:r>
          </w:p>
          <w:p w14:paraId="0CBA2D1F" w14:textId="77777777" w:rsidR="0034355B" w:rsidRPr="0034355B" w:rsidRDefault="0034355B" w:rsidP="0034355B">
            <w:pPr>
              <w:spacing w:line="276" w:lineRule="auto"/>
              <w:ind w:right="193"/>
              <w:jc w:val="both"/>
              <w:rPr>
                <w:rFonts w:ascii="Cambria" w:hAnsi="Cambria"/>
                <w:b/>
                <w:sz w:val="24"/>
                <w:szCs w:val="24"/>
              </w:rPr>
            </w:pPr>
            <w:r w:rsidRPr="0034355B">
              <w:rPr>
                <w:rFonts w:ascii="Cambria" w:hAnsi="Cambria"/>
                <w:b/>
                <w:sz w:val="24"/>
                <w:szCs w:val="24"/>
              </w:rPr>
              <w:t xml:space="preserve">Partners: </w:t>
            </w:r>
          </w:p>
          <w:p w14:paraId="5D61AD17" w14:textId="77777777" w:rsidR="0034355B" w:rsidRPr="0034355B" w:rsidRDefault="0034355B" w:rsidP="0034355B">
            <w:pPr>
              <w:pStyle w:val="a7"/>
              <w:numPr>
                <w:ilvl w:val="0"/>
                <w:numId w:val="13"/>
              </w:numPr>
              <w:spacing w:line="276" w:lineRule="auto"/>
              <w:ind w:left="142" w:right="193" w:hanging="142"/>
              <w:jc w:val="both"/>
              <w:rPr>
                <w:rFonts w:ascii="Cambria" w:hAnsi="Cambria"/>
                <w:sz w:val="24"/>
                <w:szCs w:val="24"/>
              </w:rPr>
            </w:pPr>
            <w:r w:rsidRPr="0034355B">
              <w:rPr>
                <w:rFonts w:ascii="Cambria" w:hAnsi="Cambria"/>
                <w:sz w:val="24"/>
                <w:szCs w:val="24"/>
              </w:rPr>
              <w:t xml:space="preserve">National Confederation of Disabled People  - N.C.D.P. </w:t>
            </w:r>
          </w:p>
          <w:p w14:paraId="073A395B" w14:textId="77777777" w:rsidR="0034355B" w:rsidRPr="0034355B" w:rsidRDefault="0034355B" w:rsidP="0034355B">
            <w:pPr>
              <w:pStyle w:val="a7"/>
              <w:numPr>
                <w:ilvl w:val="0"/>
                <w:numId w:val="13"/>
              </w:numPr>
              <w:spacing w:line="276" w:lineRule="auto"/>
              <w:ind w:left="142" w:right="193" w:hanging="142"/>
              <w:jc w:val="both"/>
              <w:rPr>
                <w:rFonts w:ascii="Cambria" w:hAnsi="Cambria"/>
                <w:sz w:val="24"/>
                <w:szCs w:val="24"/>
              </w:rPr>
            </w:pPr>
            <w:r w:rsidRPr="0034355B">
              <w:rPr>
                <w:rFonts w:ascii="Cambria" w:hAnsi="Cambria"/>
                <w:sz w:val="24"/>
                <w:szCs w:val="24"/>
              </w:rPr>
              <w:t>Hellenic Association of Travel and Tourist Agencies - Η.Α.Τ.Τ.Α.</w:t>
            </w:r>
          </w:p>
          <w:p w14:paraId="5FB6FE0C" w14:textId="77777777" w:rsidR="0034355B" w:rsidRPr="0034355B" w:rsidRDefault="0034355B" w:rsidP="0034355B">
            <w:pPr>
              <w:pStyle w:val="a7"/>
              <w:numPr>
                <w:ilvl w:val="0"/>
                <w:numId w:val="13"/>
              </w:numPr>
              <w:spacing w:line="276" w:lineRule="auto"/>
              <w:ind w:left="142" w:right="193" w:hanging="142"/>
              <w:jc w:val="both"/>
              <w:rPr>
                <w:rFonts w:ascii="Cambria" w:hAnsi="Cambria"/>
                <w:sz w:val="24"/>
                <w:szCs w:val="24"/>
              </w:rPr>
            </w:pPr>
            <w:r w:rsidRPr="0034355B">
              <w:rPr>
                <w:rFonts w:ascii="Cambria" w:hAnsi="Cambria"/>
                <w:sz w:val="24"/>
                <w:szCs w:val="24"/>
              </w:rPr>
              <w:t>Research Institute for Business &amp; Education – IME &amp; E</w:t>
            </w:r>
          </w:p>
          <w:p w14:paraId="0A3CEFB9" w14:textId="77777777" w:rsidR="0034355B" w:rsidRPr="0034355B" w:rsidRDefault="0034355B" w:rsidP="0034355B">
            <w:pPr>
              <w:pStyle w:val="a7"/>
              <w:numPr>
                <w:ilvl w:val="0"/>
                <w:numId w:val="13"/>
              </w:numPr>
              <w:spacing w:line="276" w:lineRule="auto"/>
              <w:ind w:left="142" w:right="193" w:hanging="142"/>
              <w:jc w:val="both"/>
              <w:rPr>
                <w:rFonts w:ascii="Cambria" w:hAnsi="Cambria"/>
                <w:sz w:val="24"/>
                <w:szCs w:val="24"/>
              </w:rPr>
            </w:pPr>
            <w:r w:rsidRPr="0034355B">
              <w:rPr>
                <w:rFonts w:ascii="Cambria" w:hAnsi="Cambria"/>
                <w:sz w:val="24"/>
                <w:szCs w:val="24"/>
              </w:rPr>
              <w:lastRenderedPageBreak/>
              <w:t>Family and Childcare Centre – KMOP</w:t>
            </w:r>
          </w:p>
          <w:p w14:paraId="5EC54C1F" w14:textId="77777777" w:rsidR="0034355B" w:rsidRPr="0034355B" w:rsidRDefault="0034355B" w:rsidP="0034355B">
            <w:pPr>
              <w:pStyle w:val="a7"/>
              <w:numPr>
                <w:ilvl w:val="0"/>
                <w:numId w:val="13"/>
              </w:numPr>
              <w:spacing w:line="276" w:lineRule="auto"/>
              <w:ind w:left="142" w:right="193" w:hanging="142"/>
              <w:jc w:val="both"/>
              <w:rPr>
                <w:rFonts w:ascii="Cambria" w:hAnsi="Cambria"/>
                <w:sz w:val="24"/>
                <w:szCs w:val="24"/>
              </w:rPr>
            </w:pPr>
            <w:r w:rsidRPr="0034355B">
              <w:rPr>
                <w:rFonts w:ascii="Cambria" w:hAnsi="Cambria"/>
                <w:sz w:val="24"/>
                <w:szCs w:val="24"/>
              </w:rPr>
              <w:t>Panhellenic Federation of Associations of Parents and Guardians of persons with dsabilities - POSGAmeA</w:t>
            </w:r>
          </w:p>
          <w:p w14:paraId="520618C7" w14:textId="77777777" w:rsidR="0034355B" w:rsidRPr="0034355B" w:rsidRDefault="0034355B" w:rsidP="0034355B">
            <w:pPr>
              <w:spacing w:line="276" w:lineRule="auto"/>
              <w:jc w:val="both"/>
              <w:rPr>
                <w:rFonts w:ascii="Cambria" w:hAnsi="Cambria"/>
                <w:sz w:val="24"/>
                <w:szCs w:val="24"/>
              </w:rPr>
            </w:pPr>
          </w:p>
          <w:p w14:paraId="5B3FBF46" w14:textId="77777777" w:rsidR="0034355B" w:rsidRPr="0034355B" w:rsidRDefault="0034355B" w:rsidP="0034355B">
            <w:pPr>
              <w:pStyle w:val="a7"/>
              <w:numPr>
                <w:ilvl w:val="0"/>
                <w:numId w:val="17"/>
              </w:numPr>
              <w:spacing w:line="276" w:lineRule="auto"/>
              <w:jc w:val="both"/>
              <w:rPr>
                <w:rFonts w:ascii="Cambria" w:hAnsi="Cambria"/>
                <w:b/>
                <w:sz w:val="24"/>
                <w:szCs w:val="24"/>
                <w:lang w:val="en-GB"/>
              </w:rPr>
            </w:pPr>
            <w:r w:rsidRPr="0034355B">
              <w:rPr>
                <w:rFonts w:ascii="Cambria" w:hAnsi="Cambria"/>
                <w:b/>
                <w:sz w:val="24"/>
                <w:szCs w:val="24"/>
                <w:lang w:val="en-GB"/>
              </w:rPr>
              <w:t>What were the objectives, activities and targets?</w:t>
            </w:r>
          </w:p>
          <w:p w14:paraId="0B0A7092" w14:textId="77777777" w:rsidR="0034355B" w:rsidRDefault="0034355B" w:rsidP="0034355B">
            <w:pPr>
              <w:spacing w:line="276" w:lineRule="auto"/>
              <w:jc w:val="both"/>
              <w:rPr>
                <w:rFonts w:ascii="Cambria" w:hAnsi="Cambria"/>
                <w:b/>
                <w:bCs/>
                <w:sz w:val="24"/>
                <w:szCs w:val="24"/>
                <w:lang w:val="en-GB"/>
              </w:rPr>
            </w:pPr>
          </w:p>
          <w:p w14:paraId="5DA85CD2" w14:textId="2A9757A7" w:rsidR="0034355B" w:rsidRPr="0034355B" w:rsidRDefault="0034355B" w:rsidP="0034355B">
            <w:pPr>
              <w:spacing w:line="276" w:lineRule="auto"/>
              <w:jc w:val="both"/>
              <w:rPr>
                <w:rFonts w:ascii="Cambria" w:hAnsi="Cambria"/>
                <w:sz w:val="24"/>
                <w:szCs w:val="24"/>
              </w:rPr>
            </w:pPr>
            <w:r w:rsidRPr="0034355B">
              <w:rPr>
                <w:rFonts w:ascii="Cambria" w:hAnsi="Cambria"/>
                <w:sz w:val="24"/>
                <w:szCs w:val="24"/>
              </w:rPr>
              <w:t xml:space="preserve">The purpose of the Action was the integration of 100 unemployed persons with disabilities (beneficiaries) in the touristic business sector. In particular, the Action aimed at the following: </w:t>
            </w:r>
          </w:p>
          <w:p w14:paraId="1EFDD07D" w14:textId="77777777" w:rsidR="0034355B" w:rsidRPr="0034355B" w:rsidRDefault="0034355B" w:rsidP="0034355B">
            <w:pPr>
              <w:spacing w:line="276" w:lineRule="auto"/>
              <w:jc w:val="both"/>
              <w:rPr>
                <w:rFonts w:ascii="Cambria" w:hAnsi="Cambria"/>
                <w:sz w:val="24"/>
                <w:szCs w:val="24"/>
              </w:rPr>
            </w:pPr>
          </w:p>
          <w:p w14:paraId="0A3409FB" w14:textId="77777777" w:rsidR="0034355B" w:rsidRPr="0034355B" w:rsidRDefault="0034355B" w:rsidP="0034355B">
            <w:pPr>
              <w:spacing w:line="276" w:lineRule="auto"/>
              <w:jc w:val="both"/>
              <w:rPr>
                <w:rFonts w:ascii="Cambria" w:hAnsi="Cambria"/>
                <w:sz w:val="24"/>
                <w:szCs w:val="24"/>
              </w:rPr>
            </w:pPr>
            <w:r w:rsidRPr="0034355B">
              <w:rPr>
                <w:rFonts w:ascii="Cambria" w:hAnsi="Cambria"/>
                <w:sz w:val="24"/>
                <w:szCs w:val="24"/>
              </w:rPr>
              <w:t>a) Employment of 20 beneficiaries through the establishment of new individual or corporate enterprises and the provision of support to them in their first business steps.</w:t>
            </w:r>
          </w:p>
          <w:p w14:paraId="096F8900" w14:textId="77777777" w:rsidR="0034355B" w:rsidRPr="0034355B" w:rsidRDefault="0034355B" w:rsidP="0034355B">
            <w:pPr>
              <w:spacing w:line="276" w:lineRule="auto"/>
              <w:jc w:val="both"/>
              <w:rPr>
                <w:rFonts w:ascii="Cambria" w:hAnsi="Cambria"/>
                <w:sz w:val="24"/>
                <w:szCs w:val="24"/>
              </w:rPr>
            </w:pPr>
            <w:r w:rsidRPr="0034355B">
              <w:rPr>
                <w:rFonts w:ascii="Cambria" w:hAnsi="Cambria"/>
                <w:sz w:val="24"/>
                <w:szCs w:val="24"/>
              </w:rPr>
              <w:t>b) Employment of 50 beneficiaries through the establishment of 9 Social Cooperative Enterprises in the following business activities:</w:t>
            </w:r>
          </w:p>
          <w:p w14:paraId="16E77BED" w14:textId="77777777" w:rsidR="0034355B" w:rsidRPr="0034355B" w:rsidRDefault="0034355B" w:rsidP="0034355B">
            <w:pPr>
              <w:pStyle w:val="a7"/>
              <w:numPr>
                <w:ilvl w:val="1"/>
                <w:numId w:val="15"/>
              </w:numPr>
              <w:spacing w:line="276" w:lineRule="auto"/>
              <w:ind w:left="454" w:hanging="283"/>
              <w:jc w:val="both"/>
              <w:rPr>
                <w:rFonts w:ascii="Cambria" w:hAnsi="Cambria"/>
                <w:sz w:val="24"/>
                <w:szCs w:val="24"/>
              </w:rPr>
            </w:pPr>
            <w:r w:rsidRPr="0034355B">
              <w:rPr>
                <w:rFonts w:ascii="Cambria" w:hAnsi="Cambria"/>
                <w:sz w:val="24"/>
                <w:szCs w:val="24"/>
              </w:rPr>
              <w:t>Information and attracting of tourists with disabilities (3 enterprises that would absorb 15 beneficiaries).</w:t>
            </w:r>
          </w:p>
          <w:p w14:paraId="4989EC0B" w14:textId="77777777" w:rsidR="0034355B" w:rsidRPr="0034355B" w:rsidRDefault="0034355B" w:rsidP="0034355B">
            <w:pPr>
              <w:pStyle w:val="a7"/>
              <w:numPr>
                <w:ilvl w:val="1"/>
                <w:numId w:val="15"/>
              </w:numPr>
              <w:spacing w:line="276" w:lineRule="auto"/>
              <w:ind w:left="454" w:hanging="283"/>
              <w:jc w:val="both"/>
              <w:rPr>
                <w:rFonts w:ascii="Cambria" w:hAnsi="Cambria"/>
                <w:sz w:val="24"/>
                <w:szCs w:val="24"/>
              </w:rPr>
            </w:pPr>
            <w:r w:rsidRPr="0034355B">
              <w:rPr>
                <w:rFonts w:ascii="Cambria" w:hAnsi="Cambria"/>
                <w:sz w:val="24"/>
                <w:szCs w:val="24"/>
              </w:rPr>
              <w:t>Reception of tourists from the country abroad and (3 companies that would absorb 17 beneficiaries).</w:t>
            </w:r>
          </w:p>
          <w:p w14:paraId="4B313DA2" w14:textId="77777777" w:rsidR="0034355B" w:rsidRPr="0034355B" w:rsidRDefault="0034355B" w:rsidP="0034355B">
            <w:pPr>
              <w:pStyle w:val="a7"/>
              <w:numPr>
                <w:ilvl w:val="1"/>
                <w:numId w:val="15"/>
              </w:numPr>
              <w:spacing w:line="276" w:lineRule="auto"/>
              <w:ind w:left="454" w:hanging="283"/>
              <w:jc w:val="both"/>
              <w:rPr>
                <w:rFonts w:ascii="Cambria" w:hAnsi="Cambria"/>
                <w:sz w:val="24"/>
                <w:szCs w:val="24"/>
              </w:rPr>
            </w:pPr>
            <w:r w:rsidRPr="0034355B">
              <w:rPr>
                <w:rFonts w:ascii="Cambria" w:hAnsi="Cambria"/>
                <w:sz w:val="24"/>
                <w:szCs w:val="24"/>
              </w:rPr>
              <w:t>Provision of specialized services to tourists with disabilities (3 companies that would absorb 18 beneficiaries).</w:t>
            </w:r>
          </w:p>
          <w:p w14:paraId="3B164F50" w14:textId="77777777" w:rsidR="0034355B" w:rsidRPr="0034355B" w:rsidRDefault="0034355B" w:rsidP="0034355B">
            <w:pPr>
              <w:spacing w:line="276" w:lineRule="auto"/>
              <w:jc w:val="both"/>
              <w:rPr>
                <w:rFonts w:ascii="Cambria" w:hAnsi="Cambria"/>
                <w:sz w:val="24"/>
                <w:szCs w:val="24"/>
              </w:rPr>
            </w:pPr>
            <w:r w:rsidRPr="0034355B">
              <w:rPr>
                <w:rFonts w:ascii="Cambria" w:hAnsi="Cambria"/>
                <w:sz w:val="24"/>
                <w:szCs w:val="24"/>
              </w:rPr>
              <w:t xml:space="preserve">c) Placement of 30 beneficiaries in existing touristic enterprises (either as employees or through programs for gaining work experience).  </w:t>
            </w:r>
          </w:p>
          <w:p w14:paraId="61ED7345" w14:textId="77777777" w:rsidR="0034355B" w:rsidRPr="0034355B" w:rsidRDefault="0034355B" w:rsidP="0034355B">
            <w:pPr>
              <w:spacing w:line="276" w:lineRule="auto"/>
              <w:jc w:val="both"/>
              <w:rPr>
                <w:rFonts w:ascii="Cambria" w:hAnsi="Cambria"/>
                <w:sz w:val="24"/>
                <w:szCs w:val="24"/>
              </w:rPr>
            </w:pPr>
          </w:p>
          <w:p w14:paraId="6D6C1BA5" w14:textId="77777777" w:rsidR="0034355B" w:rsidRPr="0034355B" w:rsidRDefault="0034355B" w:rsidP="0034355B">
            <w:pPr>
              <w:spacing w:line="276" w:lineRule="auto"/>
              <w:jc w:val="both"/>
              <w:rPr>
                <w:rFonts w:ascii="Cambria" w:hAnsi="Cambria"/>
                <w:sz w:val="24"/>
                <w:szCs w:val="24"/>
              </w:rPr>
            </w:pPr>
            <w:r w:rsidRPr="0034355B">
              <w:rPr>
                <w:rFonts w:ascii="Cambria" w:hAnsi="Cambria"/>
                <w:sz w:val="24"/>
                <w:szCs w:val="24"/>
              </w:rPr>
              <w:t xml:space="preserve">The activities of the Action were the following: </w:t>
            </w:r>
          </w:p>
          <w:p w14:paraId="676D7343" w14:textId="77777777" w:rsidR="0034355B" w:rsidRPr="0034355B" w:rsidRDefault="0034355B" w:rsidP="0034355B">
            <w:pPr>
              <w:pStyle w:val="Web"/>
              <w:numPr>
                <w:ilvl w:val="0"/>
                <w:numId w:val="16"/>
              </w:numPr>
              <w:shd w:val="clear" w:color="auto" w:fill="FFFFFF"/>
              <w:spacing w:before="0" w:beforeAutospacing="0" w:after="0" w:afterAutospacing="0" w:line="276" w:lineRule="auto"/>
              <w:ind w:left="171" w:hanging="171"/>
              <w:rPr>
                <w:rFonts w:ascii="Cambria" w:eastAsiaTheme="minorHAnsi" w:hAnsi="Cambria" w:cstheme="minorBidi"/>
                <w:lang w:val="es-ES" w:eastAsia="en-US"/>
              </w:rPr>
            </w:pPr>
            <w:bookmarkStart w:id="25" w:name="_Toc342004351"/>
            <w:r w:rsidRPr="0034355B">
              <w:rPr>
                <w:rFonts w:ascii="Cambria" w:eastAsiaTheme="minorHAnsi" w:hAnsi="Cambria" w:cstheme="minorBidi"/>
                <w:b/>
                <w:lang w:val="es-ES" w:eastAsia="en-US"/>
              </w:rPr>
              <w:t>Activity 1:</w:t>
            </w:r>
            <w:r w:rsidRPr="0034355B">
              <w:rPr>
                <w:rFonts w:ascii="Cambria" w:eastAsiaTheme="minorHAnsi" w:hAnsi="Cambria" w:cstheme="minorBidi"/>
                <w:lang w:val="es-ES" w:eastAsia="en-US"/>
              </w:rPr>
              <w:t xml:space="preserve"> Research of the local labor market for the identification of new </w:t>
            </w:r>
            <w:bookmarkEnd w:id="25"/>
            <w:r w:rsidRPr="0034355B">
              <w:rPr>
                <w:rFonts w:ascii="Cambria" w:eastAsiaTheme="minorHAnsi" w:hAnsi="Cambria" w:cstheme="minorBidi"/>
                <w:lang w:val="es-ES" w:eastAsia="en-US"/>
              </w:rPr>
              <w:t>employment opportunities for the beneficiaries of the Act.</w:t>
            </w:r>
          </w:p>
          <w:p w14:paraId="6CEBC7F3" w14:textId="77777777" w:rsidR="0034355B" w:rsidRPr="0034355B" w:rsidRDefault="0034355B" w:rsidP="0034355B">
            <w:pPr>
              <w:pStyle w:val="Web"/>
              <w:numPr>
                <w:ilvl w:val="0"/>
                <w:numId w:val="16"/>
              </w:numPr>
              <w:shd w:val="clear" w:color="auto" w:fill="FFFFFF"/>
              <w:spacing w:before="0" w:beforeAutospacing="0" w:after="0" w:afterAutospacing="0" w:line="276" w:lineRule="auto"/>
              <w:ind w:left="171" w:hanging="171"/>
              <w:rPr>
                <w:rFonts w:ascii="Cambria" w:eastAsiaTheme="minorHAnsi" w:hAnsi="Cambria" w:cstheme="minorBidi"/>
                <w:lang w:val="es-ES" w:eastAsia="en-US"/>
              </w:rPr>
            </w:pPr>
            <w:bookmarkStart w:id="26" w:name="_Toc342004352"/>
            <w:r w:rsidRPr="0034355B">
              <w:rPr>
                <w:rFonts w:ascii="Cambria" w:eastAsiaTheme="minorHAnsi" w:hAnsi="Cambria" w:cstheme="minorBidi"/>
                <w:b/>
                <w:lang w:val="es-ES" w:eastAsia="en-US"/>
              </w:rPr>
              <w:t>Activity 2:</w:t>
            </w:r>
            <w:r w:rsidRPr="0034355B">
              <w:rPr>
                <w:rFonts w:ascii="Cambria" w:eastAsiaTheme="minorHAnsi" w:hAnsi="Cambria" w:cstheme="minorBidi"/>
                <w:lang w:val="es-ES" w:eastAsia="en-US"/>
              </w:rPr>
              <w:t xml:space="preserve"> Networking of the beneficiaries with enterprises through the implementation of 4 </w:t>
            </w:r>
            <w:bookmarkEnd w:id="26"/>
            <w:r w:rsidRPr="0034355B">
              <w:rPr>
                <w:rFonts w:ascii="Cambria" w:eastAsiaTheme="minorHAnsi" w:hAnsi="Cambria" w:cstheme="minorBidi"/>
                <w:lang w:val="es-ES" w:eastAsia="en-US"/>
              </w:rPr>
              <w:t>Work Fora.</w:t>
            </w:r>
          </w:p>
          <w:p w14:paraId="2C62A3B9" w14:textId="77777777" w:rsidR="0034355B" w:rsidRPr="0034355B" w:rsidRDefault="0034355B" w:rsidP="0034355B">
            <w:pPr>
              <w:pStyle w:val="Web"/>
              <w:numPr>
                <w:ilvl w:val="0"/>
                <w:numId w:val="16"/>
              </w:numPr>
              <w:shd w:val="clear" w:color="auto" w:fill="FFFFFF"/>
              <w:spacing w:before="0" w:beforeAutospacing="0" w:after="0" w:afterAutospacing="0" w:line="276" w:lineRule="auto"/>
              <w:ind w:left="171" w:hanging="171"/>
              <w:rPr>
                <w:rFonts w:ascii="Cambria" w:eastAsiaTheme="minorHAnsi" w:hAnsi="Cambria" w:cstheme="minorBidi"/>
                <w:lang w:val="es-ES" w:eastAsia="en-US"/>
              </w:rPr>
            </w:pPr>
            <w:bookmarkStart w:id="27" w:name="_Toc342004353"/>
            <w:r w:rsidRPr="0034355B">
              <w:rPr>
                <w:rFonts w:ascii="Cambria" w:eastAsiaTheme="minorHAnsi" w:hAnsi="Cambria" w:cstheme="minorBidi"/>
                <w:b/>
                <w:lang w:val="es-ES" w:eastAsia="en-US"/>
              </w:rPr>
              <w:t>Activity 3:</w:t>
            </w:r>
            <w:r w:rsidRPr="0034355B">
              <w:rPr>
                <w:rFonts w:ascii="Cambria" w:eastAsiaTheme="minorHAnsi" w:hAnsi="Cambria" w:cstheme="minorBidi"/>
                <w:lang w:val="es-ES" w:eastAsia="en-US"/>
              </w:rPr>
              <w:t xml:space="preserve"> Electronic networking of the beneficiaries with </w:t>
            </w:r>
            <w:bookmarkEnd w:id="27"/>
            <w:r w:rsidRPr="0034355B">
              <w:rPr>
                <w:rFonts w:ascii="Cambria" w:eastAsiaTheme="minorHAnsi" w:hAnsi="Cambria" w:cstheme="minorBidi"/>
                <w:lang w:val="es-ES" w:eastAsia="en-US"/>
              </w:rPr>
              <w:t xml:space="preserve">potential employers through an interactive web application accessible to persons with disabilities. </w:t>
            </w:r>
          </w:p>
          <w:p w14:paraId="5F2FC027" w14:textId="77777777" w:rsidR="0034355B" w:rsidRPr="0034355B" w:rsidRDefault="0034355B" w:rsidP="0034355B">
            <w:pPr>
              <w:pStyle w:val="Web"/>
              <w:numPr>
                <w:ilvl w:val="0"/>
                <w:numId w:val="16"/>
              </w:numPr>
              <w:shd w:val="clear" w:color="auto" w:fill="FFFFFF"/>
              <w:spacing w:before="0" w:beforeAutospacing="0" w:after="0" w:afterAutospacing="0" w:line="276" w:lineRule="auto"/>
              <w:ind w:left="171" w:hanging="171"/>
              <w:rPr>
                <w:rFonts w:ascii="Cambria" w:eastAsiaTheme="minorHAnsi" w:hAnsi="Cambria" w:cstheme="minorBidi"/>
                <w:lang w:val="es-ES" w:eastAsia="en-US"/>
              </w:rPr>
            </w:pPr>
            <w:r w:rsidRPr="0034355B">
              <w:rPr>
                <w:rFonts w:ascii="Cambria" w:eastAsiaTheme="minorHAnsi" w:hAnsi="Cambria" w:cstheme="minorBidi"/>
                <w:b/>
                <w:lang w:val="es-ES" w:eastAsia="en-US"/>
              </w:rPr>
              <w:t>Activity 4:</w:t>
            </w:r>
            <w:r w:rsidRPr="0034355B">
              <w:rPr>
                <w:rFonts w:ascii="Cambria" w:eastAsiaTheme="minorHAnsi" w:hAnsi="Cambria" w:cstheme="minorBidi"/>
                <w:lang w:val="es-ES" w:eastAsia="en-US"/>
              </w:rPr>
              <w:t xml:space="preserve"> </w:t>
            </w:r>
            <w:bookmarkStart w:id="28" w:name="_Toc342004355"/>
            <w:r w:rsidRPr="0034355B">
              <w:rPr>
                <w:rFonts w:ascii="Cambria" w:eastAsiaTheme="minorHAnsi" w:hAnsi="Cambria" w:cstheme="minorBidi"/>
                <w:lang w:val="es-ES" w:eastAsia="en-US"/>
              </w:rPr>
              <w:t xml:space="preserve">Vocational training of 100 unemployed persons with disabilities </w:t>
            </w:r>
            <w:bookmarkEnd w:id="28"/>
            <w:r w:rsidRPr="0034355B">
              <w:rPr>
                <w:rFonts w:ascii="Cambria" w:eastAsiaTheme="minorHAnsi" w:hAnsi="Cambria" w:cstheme="minorBidi"/>
                <w:lang w:val="es-ES" w:eastAsia="en-US"/>
              </w:rPr>
              <w:t>on the organization and operation of a Social Cooperative Tourist Company and a Tourist Office.</w:t>
            </w:r>
            <w:bookmarkStart w:id="29" w:name="_Toc342004356"/>
          </w:p>
          <w:p w14:paraId="45EB911A" w14:textId="77777777" w:rsidR="0034355B" w:rsidRPr="0034355B" w:rsidRDefault="0034355B" w:rsidP="0034355B">
            <w:pPr>
              <w:pStyle w:val="Web"/>
              <w:numPr>
                <w:ilvl w:val="0"/>
                <w:numId w:val="16"/>
              </w:numPr>
              <w:shd w:val="clear" w:color="auto" w:fill="FFFFFF"/>
              <w:spacing w:before="0" w:beforeAutospacing="0" w:after="0" w:afterAutospacing="0" w:line="276" w:lineRule="auto"/>
              <w:ind w:left="171" w:hanging="171"/>
              <w:rPr>
                <w:rFonts w:ascii="Cambria" w:hAnsi="Cambria"/>
                <w:lang w:val="en-US"/>
              </w:rPr>
            </w:pPr>
            <w:r w:rsidRPr="0034355B">
              <w:rPr>
                <w:rFonts w:ascii="Cambria" w:eastAsiaTheme="minorHAnsi" w:hAnsi="Cambria" w:cstheme="minorBidi"/>
                <w:b/>
                <w:lang w:val="es-ES" w:eastAsia="en-US"/>
              </w:rPr>
              <w:t>Activity 5:</w:t>
            </w:r>
            <w:r w:rsidRPr="0034355B">
              <w:rPr>
                <w:rFonts w:ascii="Cambria" w:eastAsiaTheme="minorHAnsi" w:hAnsi="Cambria" w:cstheme="minorBidi"/>
                <w:lang w:val="es-ES" w:eastAsia="en-US"/>
              </w:rPr>
              <w:t xml:space="preserve"> Taining of unemployed persons with disabilities </w:t>
            </w:r>
            <w:bookmarkEnd w:id="29"/>
            <w:r w:rsidRPr="0034355B">
              <w:rPr>
                <w:rFonts w:ascii="Cambria" w:eastAsiaTheme="minorHAnsi" w:hAnsi="Cambria" w:cstheme="minorBidi"/>
                <w:lang w:val="es-ES" w:eastAsia="en-US"/>
              </w:rPr>
              <w:t>i</w:t>
            </w:r>
            <w:r w:rsidRPr="0034355B">
              <w:rPr>
                <w:rFonts w:ascii="Cambria" w:hAnsi="Cambria"/>
                <w:lang w:val="en"/>
              </w:rPr>
              <w:t>n basic ICT skills with certification.</w:t>
            </w:r>
          </w:p>
          <w:p w14:paraId="792A72BA" w14:textId="77777777" w:rsidR="0034355B" w:rsidRPr="0034355B" w:rsidRDefault="0034355B" w:rsidP="0034355B">
            <w:pPr>
              <w:pStyle w:val="11"/>
              <w:numPr>
                <w:ilvl w:val="0"/>
                <w:numId w:val="16"/>
              </w:numPr>
              <w:spacing w:before="0" w:after="0" w:line="276" w:lineRule="auto"/>
              <w:ind w:left="171" w:hanging="171"/>
              <w:contextualSpacing/>
              <w:outlineLvl w:val="0"/>
              <w:rPr>
                <w:rFonts w:ascii="Cambria" w:eastAsiaTheme="minorHAnsi" w:hAnsi="Cambria" w:cstheme="minorBidi"/>
                <w:b w:val="0"/>
                <w:color w:val="auto"/>
                <w:sz w:val="24"/>
                <w:szCs w:val="24"/>
                <w:u w:val="none"/>
                <w:lang w:val="es-ES" w:eastAsia="en-US"/>
              </w:rPr>
            </w:pPr>
            <w:bookmarkStart w:id="30" w:name="_Toc342004357"/>
            <w:r w:rsidRPr="0034355B">
              <w:rPr>
                <w:rFonts w:ascii="Cambria" w:eastAsiaTheme="minorHAnsi" w:hAnsi="Cambria" w:cstheme="minorBidi"/>
                <w:color w:val="auto"/>
                <w:sz w:val="24"/>
                <w:szCs w:val="24"/>
                <w:u w:val="none"/>
                <w:lang w:val="es-ES" w:eastAsia="en-US"/>
              </w:rPr>
              <w:lastRenderedPageBreak/>
              <w:t>Activity 6:</w:t>
            </w:r>
            <w:r w:rsidRPr="0034355B">
              <w:rPr>
                <w:rFonts w:ascii="Cambria" w:eastAsiaTheme="minorHAnsi" w:hAnsi="Cambria" w:cstheme="minorBidi"/>
                <w:b w:val="0"/>
                <w:color w:val="auto"/>
                <w:sz w:val="24"/>
                <w:szCs w:val="24"/>
                <w:u w:val="none"/>
                <w:lang w:val="es-ES" w:eastAsia="en-US"/>
              </w:rPr>
              <w:t xml:space="preserve"> Asynchronous, tele-training of 100 unemployed persons with disabilities </w:t>
            </w:r>
            <w:bookmarkEnd w:id="30"/>
            <w:r w:rsidRPr="0034355B">
              <w:rPr>
                <w:rFonts w:ascii="Cambria" w:eastAsiaTheme="minorHAnsi" w:hAnsi="Cambria" w:cstheme="minorBidi"/>
                <w:b w:val="0"/>
                <w:color w:val="auto"/>
                <w:sz w:val="24"/>
                <w:szCs w:val="24"/>
                <w:u w:val="none"/>
                <w:lang w:val="es-ES" w:eastAsia="en-US"/>
              </w:rPr>
              <w:t xml:space="preserve">english tourism terminology. </w:t>
            </w:r>
            <w:bookmarkStart w:id="31" w:name="_Toc342004358"/>
          </w:p>
          <w:p w14:paraId="6C803311" w14:textId="77777777" w:rsidR="0034355B" w:rsidRPr="0034355B" w:rsidRDefault="0034355B" w:rsidP="0034355B">
            <w:pPr>
              <w:pStyle w:val="11"/>
              <w:numPr>
                <w:ilvl w:val="0"/>
                <w:numId w:val="16"/>
              </w:numPr>
              <w:spacing w:before="0" w:after="0" w:line="276" w:lineRule="auto"/>
              <w:ind w:left="171" w:hanging="171"/>
              <w:contextualSpacing/>
              <w:outlineLvl w:val="0"/>
              <w:rPr>
                <w:rFonts w:ascii="Cambria" w:eastAsiaTheme="minorHAnsi" w:hAnsi="Cambria" w:cstheme="minorBidi"/>
                <w:b w:val="0"/>
                <w:color w:val="auto"/>
                <w:sz w:val="24"/>
                <w:szCs w:val="24"/>
                <w:u w:val="none"/>
                <w:lang w:val="es-ES" w:eastAsia="en-US"/>
              </w:rPr>
            </w:pPr>
            <w:r w:rsidRPr="0034355B">
              <w:rPr>
                <w:rFonts w:ascii="Cambria" w:eastAsiaTheme="minorHAnsi" w:hAnsi="Cambria" w:cstheme="minorBidi"/>
                <w:color w:val="auto"/>
                <w:sz w:val="24"/>
                <w:szCs w:val="24"/>
                <w:u w:val="none"/>
                <w:lang w:val="es-ES" w:eastAsia="en-US"/>
              </w:rPr>
              <w:t>Activity 7:</w:t>
            </w:r>
            <w:r w:rsidRPr="0034355B">
              <w:rPr>
                <w:rFonts w:ascii="Cambria" w:eastAsiaTheme="minorHAnsi" w:hAnsi="Cambria" w:cstheme="minorBidi"/>
                <w:b w:val="0"/>
                <w:color w:val="auto"/>
                <w:sz w:val="24"/>
                <w:szCs w:val="24"/>
                <w:u w:val="none"/>
                <w:lang w:val="es-ES" w:eastAsia="en-US"/>
              </w:rPr>
              <w:t xml:space="preserve"> Initial counseling - Reception and selection of beneficiaries for participation in the Action.</w:t>
            </w:r>
            <w:bookmarkStart w:id="32" w:name="_Toc342004359"/>
            <w:bookmarkEnd w:id="31"/>
          </w:p>
          <w:p w14:paraId="0D3409CA" w14:textId="77777777" w:rsidR="0034355B" w:rsidRPr="0034355B" w:rsidRDefault="0034355B" w:rsidP="0034355B">
            <w:pPr>
              <w:pStyle w:val="11"/>
              <w:numPr>
                <w:ilvl w:val="0"/>
                <w:numId w:val="16"/>
              </w:numPr>
              <w:spacing w:before="0" w:after="0" w:line="276" w:lineRule="auto"/>
              <w:ind w:left="171" w:hanging="171"/>
              <w:contextualSpacing/>
              <w:outlineLvl w:val="0"/>
              <w:rPr>
                <w:rFonts w:ascii="Cambria" w:eastAsiaTheme="minorHAnsi" w:hAnsi="Cambria" w:cstheme="minorBidi"/>
                <w:b w:val="0"/>
                <w:color w:val="auto"/>
                <w:sz w:val="24"/>
                <w:szCs w:val="24"/>
                <w:u w:val="none"/>
                <w:lang w:val="es-ES" w:eastAsia="en-US"/>
              </w:rPr>
            </w:pPr>
            <w:r w:rsidRPr="0034355B">
              <w:rPr>
                <w:rFonts w:ascii="Cambria" w:eastAsiaTheme="minorHAnsi" w:hAnsi="Cambria" w:cstheme="minorBidi"/>
                <w:color w:val="auto"/>
                <w:sz w:val="24"/>
                <w:szCs w:val="24"/>
                <w:u w:val="none"/>
                <w:lang w:val="es-ES" w:eastAsia="en-US"/>
              </w:rPr>
              <w:t>Activity 8:</w:t>
            </w:r>
            <w:r w:rsidRPr="0034355B">
              <w:rPr>
                <w:rFonts w:ascii="Cambria" w:eastAsiaTheme="minorHAnsi" w:hAnsi="Cambria" w:cstheme="minorBidi"/>
                <w:b w:val="0"/>
                <w:color w:val="auto"/>
                <w:sz w:val="24"/>
                <w:szCs w:val="24"/>
                <w:u w:val="none"/>
                <w:lang w:val="es-ES" w:eastAsia="en-US"/>
              </w:rPr>
              <w:t xml:space="preserve"> Provision of counselling and support services by specialized professionals (social workers, psychologits) through individual and group sessions for the psychosocial empowerment and social integration of beneficiaries</w:t>
            </w:r>
            <w:bookmarkStart w:id="33" w:name="_Toc342004360"/>
            <w:bookmarkEnd w:id="32"/>
            <w:r w:rsidRPr="0034355B">
              <w:rPr>
                <w:rFonts w:ascii="Cambria" w:hAnsi="Cambria"/>
                <w:b w:val="0"/>
                <w:color w:val="auto"/>
                <w:sz w:val="24"/>
                <w:szCs w:val="24"/>
                <w:u w:val="none"/>
                <w:lang w:val="en-US"/>
              </w:rPr>
              <w:t>.</w:t>
            </w:r>
          </w:p>
          <w:p w14:paraId="2068528A" w14:textId="77777777" w:rsidR="0034355B" w:rsidRPr="0034355B" w:rsidRDefault="0034355B" w:rsidP="0034355B">
            <w:pPr>
              <w:pStyle w:val="11"/>
              <w:numPr>
                <w:ilvl w:val="0"/>
                <w:numId w:val="16"/>
              </w:numPr>
              <w:spacing w:before="0" w:after="0" w:line="276" w:lineRule="auto"/>
              <w:ind w:left="171" w:hanging="171"/>
              <w:contextualSpacing/>
              <w:outlineLvl w:val="0"/>
              <w:rPr>
                <w:rFonts w:ascii="Cambria" w:eastAsiaTheme="minorHAnsi" w:hAnsi="Cambria" w:cstheme="minorBidi"/>
                <w:b w:val="0"/>
                <w:color w:val="auto"/>
                <w:sz w:val="24"/>
                <w:szCs w:val="24"/>
                <w:u w:val="none"/>
                <w:lang w:val="es-ES" w:eastAsia="en-US"/>
              </w:rPr>
            </w:pPr>
            <w:r w:rsidRPr="0034355B">
              <w:rPr>
                <w:rFonts w:ascii="Cambria" w:eastAsiaTheme="minorHAnsi" w:hAnsi="Cambria" w:cstheme="minorBidi"/>
                <w:color w:val="auto"/>
                <w:sz w:val="24"/>
                <w:szCs w:val="24"/>
                <w:u w:val="none"/>
                <w:lang w:val="es-ES" w:eastAsia="en-US"/>
              </w:rPr>
              <w:t>Activity 9:</w:t>
            </w:r>
            <w:r w:rsidRPr="0034355B">
              <w:rPr>
                <w:rFonts w:ascii="Cambria" w:eastAsiaTheme="minorHAnsi" w:hAnsi="Cambria" w:cstheme="minorBidi"/>
                <w:b w:val="0"/>
                <w:color w:val="auto"/>
                <w:sz w:val="24"/>
                <w:szCs w:val="24"/>
                <w:u w:val="none"/>
                <w:lang w:val="es-ES" w:eastAsia="en-US"/>
              </w:rPr>
              <w:t xml:space="preserve"> Provision of counseling  services for the work integration and employment of beneficiaries. </w:t>
            </w:r>
            <w:bookmarkStart w:id="34" w:name="_Toc342004361"/>
            <w:bookmarkEnd w:id="33"/>
          </w:p>
          <w:p w14:paraId="5D334EE6" w14:textId="77777777" w:rsidR="0034355B" w:rsidRPr="0034355B" w:rsidRDefault="0034355B" w:rsidP="0034355B">
            <w:pPr>
              <w:pStyle w:val="11"/>
              <w:numPr>
                <w:ilvl w:val="0"/>
                <w:numId w:val="16"/>
              </w:numPr>
              <w:spacing w:before="0" w:after="0" w:line="276" w:lineRule="auto"/>
              <w:ind w:left="171" w:hanging="171"/>
              <w:contextualSpacing/>
              <w:outlineLvl w:val="0"/>
              <w:rPr>
                <w:rFonts w:ascii="Cambria" w:eastAsiaTheme="minorHAnsi" w:hAnsi="Cambria" w:cstheme="minorBidi"/>
                <w:b w:val="0"/>
                <w:color w:val="auto"/>
                <w:sz w:val="24"/>
                <w:szCs w:val="24"/>
                <w:u w:val="none"/>
                <w:lang w:val="es-ES" w:eastAsia="en-US"/>
              </w:rPr>
            </w:pPr>
            <w:r w:rsidRPr="0034355B">
              <w:rPr>
                <w:rFonts w:ascii="Cambria" w:eastAsiaTheme="minorHAnsi" w:hAnsi="Cambria" w:cstheme="minorBidi"/>
                <w:color w:val="auto"/>
                <w:sz w:val="24"/>
                <w:szCs w:val="24"/>
                <w:u w:val="none"/>
                <w:lang w:val="es-ES" w:eastAsia="en-US"/>
              </w:rPr>
              <w:t>Activity 10:</w:t>
            </w:r>
            <w:r w:rsidRPr="0034355B">
              <w:rPr>
                <w:rFonts w:ascii="Cambria" w:eastAsiaTheme="minorHAnsi" w:hAnsi="Cambria" w:cstheme="minorBidi"/>
                <w:b w:val="0"/>
                <w:color w:val="auto"/>
                <w:sz w:val="24"/>
                <w:szCs w:val="24"/>
                <w:u w:val="none"/>
                <w:lang w:val="es-ES" w:eastAsia="en-US"/>
              </w:rPr>
              <w:t xml:space="preserve"> Implementation of workshop on «modern service techniques</w:t>
            </w:r>
            <w:bookmarkEnd w:id="34"/>
            <w:r w:rsidRPr="0034355B">
              <w:rPr>
                <w:rFonts w:ascii="Cambria" w:eastAsiaTheme="minorHAnsi" w:hAnsi="Cambria" w:cstheme="minorBidi"/>
                <w:b w:val="0"/>
                <w:color w:val="auto"/>
                <w:sz w:val="24"/>
                <w:szCs w:val="24"/>
                <w:u w:val="none"/>
                <w:lang w:val="es-ES" w:eastAsia="en-US"/>
              </w:rPr>
              <w:t xml:space="preserve"> for clients with disabilities in the tourist sector»</w:t>
            </w:r>
            <w:bookmarkStart w:id="35" w:name="_Toc342004362"/>
            <w:r w:rsidRPr="0034355B">
              <w:rPr>
                <w:rFonts w:ascii="Cambria" w:eastAsiaTheme="minorHAnsi" w:hAnsi="Cambria" w:cstheme="minorBidi"/>
                <w:b w:val="0"/>
                <w:color w:val="auto"/>
                <w:sz w:val="24"/>
                <w:szCs w:val="24"/>
                <w:u w:val="none"/>
                <w:lang w:val="es-ES" w:eastAsia="en-US"/>
              </w:rPr>
              <w:t>.</w:t>
            </w:r>
          </w:p>
          <w:p w14:paraId="1466B46F" w14:textId="77777777" w:rsidR="0034355B" w:rsidRPr="0034355B" w:rsidRDefault="0034355B" w:rsidP="0034355B">
            <w:pPr>
              <w:pStyle w:val="11"/>
              <w:numPr>
                <w:ilvl w:val="0"/>
                <w:numId w:val="16"/>
              </w:numPr>
              <w:spacing w:before="0" w:after="0" w:line="276" w:lineRule="auto"/>
              <w:ind w:left="171" w:hanging="171"/>
              <w:contextualSpacing/>
              <w:outlineLvl w:val="0"/>
              <w:rPr>
                <w:rFonts w:ascii="Cambria" w:eastAsiaTheme="minorHAnsi" w:hAnsi="Cambria" w:cstheme="minorBidi"/>
                <w:b w:val="0"/>
                <w:color w:val="auto"/>
                <w:sz w:val="24"/>
                <w:szCs w:val="24"/>
                <w:u w:val="none"/>
                <w:lang w:val="es-ES" w:eastAsia="en-US"/>
              </w:rPr>
            </w:pPr>
            <w:r w:rsidRPr="0034355B">
              <w:rPr>
                <w:rFonts w:ascii="Cambria" w:eastAsiaTheme="minorHAnsi" w:hAnsi="Cambria" w:cstheme="minorBidi"/>
                <w:color w:val="auto"/>
                <w:sz w:val="24"/>
                <w:szCs w:val="24"/>
                <w:u w:val="none"/>
                <w:lang w:val="es-ES" w:eastAsia="en-US"/>
              </w:rPr>
              <w:t>Activity 11:</w:t>
            </w:r>
            <w:r w:rsidRPr="0034355B">
              <w:rPr>
                <w:rFonts w:ascii="Cambria" w:eastAsiaTheme="minorHAnsi" w:hAnsi="Cambria" w:cstheme="minorBidi"/>
                <w:b w:val="0"/>
                <w:color w:val="auto"/>
                <w:sz w:val="24"/>
                <w:szCs w:val="24"/>
                <w:u w:val="none"/>
                <w:lang w:val="es-ES" w:eastAsia="en-US"/>
              </w:rPr>
              <w:t xml:space="preserve"> Implementation of workshop on «combating discrimination against the employment of vulnerable groups – </w:t>
            </w:r>
            <w:bookmarkEnd w:id="35"/>
            <w:r w:rsidRPr="0034355B">
              <w:rPr>
                <w:rFonts w:ascii="Cambria" w:eastAsiaTheme="minorHAnsi" w:hAnsi="Cambria" w:cstheme="minorBidi"/>
                <w:b w:val="0"/>
                <w:color w:val="auto"/>
                <w:sz w:val="24"/>
                <w:szCs w:val="24"/>
                <w:u w:val="none"/>
                <w:lang w:val="es-ES" w:eastAsia="en-US"/>
              </w:rPr>
              <w:t>opportunities and motives for their employment».</w:t>
            </w:r>
            <w:bookmarkStart w:id="36" w:name="_Toc342004363"/>
          </w:p>
          <w:p w14:paraId="4324C8DC" w14:textId="77777777" w:rsidR="0034355B" w:rsidRPr="0034355B" w:rsidRDefault="0034355B" w:rsidP="0034355B">
            <w:pPr>
              <w:pStyle w:val="11"/>
              <w:numPr>
                <w:ilvl w:val="0"/>
                <w:numId w:val="16"/>
              </w:numPr>
              <w:spacing w:before="0" w:after="0" w:line="276" w:lineRule="auto"/>
              <w:ind w:left="171" w:hanging="171"/>
              <w:contextualSpacing/>
              <w:outlineLvl w:val="0"/>
              <w:rPr>
                <w:rFonts w:ascii="Cambria" w:eastAsiaTheme="minorHAnsi" w:hAnsi="Cambria" w:cstheme="minorBidi"/>
                <w:b w:val="0"/>
                <w:color w:val="auto"/>
                <w:sz w:val="24"/>
                <w:szCs w:val="24"/>
                <w:u w:val="none"/>
                <w:lang w:val="es-ES" w:eastAsia="en-US"/>
              </w:rPr>
            </w:pPr>
            <w:r w:rsidRPr="0034355B">
              <w:rPr>
                <w:rFonts w:ascii="Cambria" w:eastAsiaTheme="minorHAnsi" w:hAnsi="Cambria" w:cstheme="minorBidi"/>
                <w:color w:val="auto"/>
                <w:sz w:val="24"/>
                <w:szCs w:val="24"/>
                <w:u w:val="none"/>
                <w:lang w:val="es-ES" w:eastAsia="en-US"/>
              </w:rPr>
              <w:t>Activity 12:</w:t>
            </w:r>
            <w:r w:rsidRPr="0034355B">
              <w:rPr>
                <w:rFonts w:ascii="Cambria" w:eastAsiaTheme="minorHAnsi" w:hAnsi="Cambria" w:cstheme="minorBidi"/>
                <w:b w:val="0"/>
                <w:color w:val="auto"/>
                <w:sz w:val="24"/>
                <w:szCs w:val="24"/>
                <w:u w:val="none"/>
                <w:lang w:val="es-ES" w:eastAsia="en-US"/>
              </w:rPr>
              <w:t xml:space="preserve"> Visits of beneficiaries to tourist and travel agencies</w:t>
            </w:r>
            <w:bookmarkEnd w:id="36"/>
            <w:r w:rsidRPr="0034355B">
              <w:rPr>
                <w:rFonts w:ascii="Cambria" w:eastAsiaTheme="minorHAnsi" w:hAnsi="Cambria" w:cstheme="minorBidi"/>
                <w:b w:val="0"/>
                <w:color w:val="auto"/>
                <w:sz w:val="24"/>
                <w:szCs w:val="24"/>
                <w:u w:val="none"/>
                <w:lang w:val="es-ES" w:eastAsia="en-US"/>
              </w:rPr>
              <w:t xml:space="preserve">. </w:t>
            </w:r>
            <w:bookmarkStart w:id="37" w:name="_Toc342004364"/>
          </w:p>
          <w:p w14:paraId="753A8526" w14:textId="77777777" w:rsidR="0034355B" w:rsidRPr="0034355B" w:rsidRDefault="0034355B" w:rsidP="0034355B">
            <w:pPr>
              <w:pStyle w:val="11"/>
              <w:numPr>
                <w:ilvl w:val="0"/>
                <w:numId w:val="16"/>
              </w:numPr>
              <w:spacing w:before="0" w:after="0" w:line="276" w:lineRule="auto"/>
              <w:ind w:left="171" w:hanging="171"/>
              <w:contextualSpacing/>
              <w:outlineLvl w:val="0"/>
              <w:rPr>
                <w:rFonts w:ascii="Cambria" w:eastAsiaTheme="minorHAnsi" w:hAnsi="Cambria" w:cstheme="minorBidi"/>
                <w:b w:val="0"/>
                <w:color w:val="auto"/>
                <w:sz w:val="24"/>
                <w:szCs w:val="24"/>
                <w:u w:val="none"/>
                <w:lang w:val="es-ES" w:eastAsia="en-US"/>
              </w:rPr>
            </w:pPr>
            <w:r w:rsidRPr="0034355B">
              <w:rPr>
                <w:rFonts w:ascii="Cambria" w:eastAsiaTheme="minorHAnsi" w:hAnsi="Cambria" w:cstheme="minorBidi"/>
                <w:color w:val="auto"/>
                <w:sz w:val="24"/>
                <w:szCs w:val="24"/>
                <w:u w:val="none"/>
                <w:lang w:val="es-ES" w:eastAsia="en-US"/>
              </w:rPr>
              <w:t>Activity 13:</w:t>
            </w:r>
            <w:r w:rsidRPr="0034355B">
              <w:rPr>
                <w:rFonts w:ascii="Cambria" w:eastAsiaTheme="minorHAnsi" w:hAnsi="Cambria" w:cstheme="minorBidi"/>
                <w:b w:val="0"/>
                <w:color w:val="auto"/>
                <w:sz w:val="24"/>
                <w:szCs w:val="24"/>
                <w:u w:val="none"/>
                <w:lang w:val="es-ES" w:eastAsia="en-US"/>
              </w:rPr>
              <w:t xml:space="preserve"> Business Planning: Development of Business Plans for the establishment of Individual </w:t>
            </w:r>
            <w:bookmarkEnd w:id="37"/>
            <w:r w:rsidRPr="0034355B">
              <w:rPr>
                <w:rFonts w:ascii="Cambria" w:eastAsiaTheme="minorHAnsi" w:hAnsi="Cambria" w:cstheme="minorBidi"/>
                <w:b w:val="0"/>
                <w:color w:val="auto"/>
                <w:sz w:val="24"/>
                <w:szCs w:val="24"/>
                <w:u w:val="none"/>
                <w:lang w:val="es-ES" w:eastAsia="en-US"/>
              </w:rPr>
              <w:t xml:space="preserve">or Corporate Enterprises. </w:t>
            </w:r>
          </w:p>
          <w:p w14:paraId="6112EBDA" w14:textId="77777777" w:rsidR="0034355B" w:rsidRPr="0034355B" w:rsidRDefault="0034355B" w:rsidP="0034355B">
            <w:pPr>
              <w:pStyle w:val="11"/>
              <w:numPr>
                <w:ilvl w:val="0"/>
                <w:numId w:val="16"/>
              </w:numPr>
              <w:spacing w:before="0" w:after="0" w:line="276" w:lineRule="auto"/>
              <w:ind w:left="171" w:hanging="171"/>
              <w:contextualSpacing/>
              <w:outlineLvl w:val="0"/>
              <w:rPr>
                <w:rFonts w:ascii="Cambria" w:eastAsiaTheme="minorHAnsi" w:hAnsi="Cambria" w:cstheme="minorBidi"/>
                <w:b w:val="0"/>
                <w:color w:val="auto"/>
                <w:sz w:val="24"/>
                <w:szCs w:val="24"/>
                <w:u w:val="none"/>
                <w:lang w:val="es-ES" w:eastAsia="en-US"/>
              </w:rPr>
            </w:pPr>
            <w:bookmarkStart w:id="38" w:name="_Toc342004365"/>
            <w:r w:rsidRPr="0034355B">
              <w:rPr>
                <w:rFonts w:ascii="Cambria" w:eastAsiaTheme="minorHAnsi" w:hAnsi="Cambria" w:cstheme="minorBidi"/>
                <w:color w:val="auto"/>
                <w:sz w:val="24"/>
                <w:szCs w:val="24"/>
                <w:u w:val="none"/>
                <w:lang w:val="es-ES" w:eastAsia="en-US"/>
              </w:rPr>
              <w:t>Activity 14:</w:t>
            </w:r>
            <w:r w:rsidRPr="0034355B">
              <w:rPr>
                <w:rFonts w:ascii="Cambria" w:eastAsiaTheme="minorHAnsi" w:hAnsi="Cambria" w:cstheme="minorBidi"/>
                <w:b w:val="0"/>
                <w:color w:val="auto"/>
                <w:sz w:val="24"/>
                <w:szCs w:val="24"/>
                <w:u w:val="none"/>
                <w:lang w:val="es-ES" w:eastAsia="en-US"/>
              </w:rPr>
              <w:t xml:space="preserve"> Business Planning: Development of Business Plans for the establishment of Social </w:t>
            </w:r>
            <w:bookmarkEnd w:id="38"/>
            <w:r w:rsidRPr="0034355B">
              <w:rPr>
                <w:rFonts w:ascii="Cambria" w:eastAsiaTheme="minorHAnsi" w:hAnsi="Cambria" w:cstheme="minorBidi"/>
                <w:b w:val="0"/>
                <w:color w:val="auto"/>
                <w:sz w:val="24"/>
                <w:szCs w:val="24"/>
                <w:u w:val="none"/>
                <w:lang w:val="es-ES" w:eastAsia="en-US"/>
              </w:rPr>
              <w:t>Cooperative Enterprises.</w:t>
            </w:r>
          </w:p>
          <w:p w14:paraId="2DEEFD83" w14:textId="77777777" w:rsidR="0034355B" w:rsidRPr="0034355B" w:rsidRDefault="0034355B" w:rsidP="0034355B">
            <w:pPr>
              <w:pStyle w:val="11"/>
              <w:numPr>
                <w:ilvl w:val="0"/>
                <w:numId w:val="16"/>
              </w:numPr>
              <w:spacing w:before="0" w:after="0" w:line="276" w:lineRule="auto"/>
              <w:ind w:left="171" w:hanging="171"/>
              <w:contextualSpacing/>
              <w:outlineLvl w:val="0"/>
              <w:rPr>
                <w:rFonts w:ascii="Cambria" w:eastAsiaTheme="minorHAnsi" w:hAnsi="Cambria" w:cstheme="minorBidi"/>
                <w:b w:val="0"/>
                <w:color w:val="auto"/>
                <w:sz w:val="24"/>
                <w:szCs w:val="24"/>
                <w:u w:val="none"/>
                <w:lang w:val="es-ES" w:eastAsia="en-US"/>
              </w:rPr>
            </w:pPr>
            <w:bookmarkStart w:id="39" w:name="_Toc342004366"/>
            <w:r w:rsidRPr="0034355B">
              <w:rPr>
                <w:rFonts w:ascii="Cambria" w:eastAsiaTheme="minorHAnsi" w:hAnsi="Cambria" w:cstheme="minorBidi"/>
                <w:color w:val="auto"/>
                <w:sz w:val="24"/>
                <w:szCs w:val="24"/>
                <w:u w:val="none"/>
                <w:lang w:val="es-ES" w:eastAsia="en-US"/>
              </w:rPr>
              <w:t>Activity 15:</w:t>
            </w:r>
            <w:r w:rsidRPr="0034355B">
              <w:rPr>
                <w:rFonts w:ascii="Cambria" w:eastAsiaTheme="minorHAnsi" w:hAnsi="Cambria" w:cstheme="minorBidi"/>
                <w:b w:val="0"/>
                <w:color w:val="auto"/>
                <w:sz w:val="24"/>
                <w:szCs w:val="24"/>
                <w:u w:val="none"/>
                <w:lang w:val="es-ES" w:eastAsia="en-US"/>
              </w:rPr>
              <w:t xml:space="preserve"> Operation of a Support Center for the Employment of Persons with Disabilities - Counselling support to new established enterprises in the early stages of their operation</w:t>
            </w:r>
            <w:bookmarkStart w:id="40" w:name="_Toc342004367"/>
            <w:bookmarkEnd w:id="39"/>
            <w:r w:rsidRPr="0034355B">
              <w:rPr>
                <w:rFonts w:ascii="Cambria" w:eastAsiaTheme="minorHAnsi" w:hAnsi="Cambria" w:cstheme="minorBidi"/>
                <w:b w:val="0"/>
                <w:color w:val="auto"/>
                <w:sz w:val="24"/>
                <w:szCs w:val="24"/>
                <w:u w:val="none"/>
                <w:lang w:val="es-ES" w:eastAsia="en-US"/>
              </w:rPr>
              <w:t>.</w:t>
            </w:r>
          </w:p>
          <w:p w14:paraId="448052F8" w14:textId="77777777" w:rsidR="0034355B" w:rsidRPr="0034355B" w:rsidRDefault="0034355B" w:rsidP="0034355B">
            <w:pPr>
              <w:pStyle w:val="11"/>
              <w:numPr>
                <w:ilvl w:val="0"/>
                <w:numId w:val="16"/>
              </w:numPr>
              <w:spacing w:before="0" w:after="0" w:line="276" w:lineRule="auto"/>
              <w:ind w:left="171" w:hanging="171"/>
              <w:contextualSpacing/>
              <w:outlineLvl w:val="0"/>
              <w:rPr>
                <w:rFonts w:ascii="Cambria" w:eastAsiaTheme="minorHAnsi" w:hAnsi="Cambria" w:cstheme="minorBidi"/>
                <w:b w:val="0"/>
                <w:color w:val="auto"/>
                <w:sz w:val="24"/>
                <w:szCs w:val="24"/>
                <w:u w:val="none"/>
                <w:lang w:val="es-ES" w:eastAsia="en-US"/>
              </w:rPr>
            </w:pPr>
            <w:r w:rsidRPr="0034355B">
              <w:rPr>
                <w:rFonts w:ascii="Cambria" w:eastAsiaTheme="minorHAnsi" w:hAnsi="Cambria" w:cstheme="minorBidi"/>
                <w:color w:val="auto"/>
                <w:sz w:val="24"/>
                <w:szCs w:val="24"/>
                <w:u w:val="none"/>
                <w:lang w:val="es-ES" w:eastAsia="en-US"/>
              </w:rPr>
              <w:t>Activity 16:</w:t>
            </w:r>
            <w:r w:rsidRPr="0034355B">
              <w:rPr>
                <w:rFonts w:ascii="Cambria" w:eastAsiaTheme="minorHAnsi" w:hAnsi="Cambria" w:cstheme="minorBidi"/>
                <w:b w:val="0"/>
                <w:color w:val="auto"/>
                <w:sz w:val="24"/>
                <w:szCs w:val="24"/>
                <w:u w:val="none"/>
                <w:lang w:val="es-ES" w:eastAsia="en-US"/>
              </w:rPr>
              <w:t xml:space="preserve"> Operation of a Support Center for the Employment of Persons with Disabilities – Counselling support to enterprises employing beneficiaries</w:t>
            </w:r>
            <w:bookmarkEnd w:id="40"/>
            <w:r w:rsidRPr="0034355B">
              <w:rPr>
                <w:rFonts w:ascii="Cambria" w:eastAsiaTheme="minorHAnsi" w:hAnsi="Cambria" w:cstheme="minorBidi"/>
                <w:b w:val="0"/>
                <w:color w:val="auto"/>
                <w:sz w:val="24"/>
                <w:szCs w:val="24"/>
                <w:u w:val="none"/>
                <w:lang w:val="es-ES" w:eastAsia="en-US"/>
              </w:rPr>
              <w:t>.</w:t>
            </w:r>
          </w:p>
          <w:p w14:paraId="09FBDFC5" w14:textId="77777777" w:rsidR="0034355B" w:rsidRPr="0034355B" w:rsidRDefault="0034355B" w:rsidP="0034355B">
            <w:pPr>
              <w:pStyle w:val="11"/>
              <w:spacing w:before="0" w:after="0" w:line="276" w:lineRule="auto"/>
              <w:contextualSpacing/>
              <w:outlineLvl w:val="0"/>
              <w:rPr>
                <w:rFonts w:ascii="Cambria" w:hAnsi="Cambria"/>
                <w:color w:val="auto"/>
                <w:sz w:val="24"/>
                <w:szCs w:val="24"/>
                <w:lang w:val="es-ES"/>
              </w:rPr>
            </w:pPr>
          </w:p>
          <w:p w14:paraId="0FB4F90C" w14:textId="77777777" w:rsidR="0034355B" w:rsidRPr="0034355B" w:rsidRDefault="0034355B" w:rsidP="0034355B">
            <w:pPr>
              <w:spacing w:after="200" w:line="276" w:lineRule="auto"/>
              <w:jc w:val="both"/>
              <w:rPr>
                <w:rFonts w:ascii="Cambria" w:hAnsi="Cambria"/>
                <w:b/>
                <w:sz w:val="24"/>
                <w:szCs w:val="24"/>
                <w:lang w:val="en-US"/>
              </w:rPr>
            </w:pPr>
            <w:r w:rsidRPr="0034355B">
              <w:rPr>
                <w:rFonts w:ascii="Cambria" w:hAnsi="Cambria"/>
                <w:b/>
                <w:sz w:val="24"/>
                <w:szCs w:val="24"/>
                <w:lang w:val="en-US"/>
              </w:rPr>
              <w:t xml:space="preserve">b) What delivery modalities were involved? </w:t>
            </w:r>
          </w:p>
          <w:p w14:paraId="695A2280" w14:textId="77777777" w:rsidR="0034355B" w:rsidRPr="0034355B" w:rsidRDefault="0034355B" w:rsidP="0034355B">
            <w:pPr>
              <w:spacing w:line="276" w:lineRule="auto"/>
              <w:jc w:val="both"/>
              <w:rPr>
                <w:rFonts w:ascii="Cambria" w:hAnsi="Cambria"/>
                <w:sz w:val="24"/>
                <w:szCs w:val="24"/>
              </w:rPr>
            </w:pPr>
            <w:r w:rsidRPr="0034355B">
              <w:rPr>
                <w:rFonts w:ascii="Cambria" w:hAnsi="Cambria"/>
                <w:b/>
                <w:sz w:val="24"/>
                <w:szCs w:val="24"/>
              </w:rPr>
              <w:t>Activity 1:</w:t>
            </w:r>
            <w:r w:rsidRPr="0034355B">
              <w:rPr>
                <w:rFonts w:ascii="Cambria" w:hAnsi="Cambria"/>
                <w:sz w:val="24"/>
                <w:szCs w:val="24"/>
              </w:rPr>
              <w:t xml:space="preserve"> The research conducted under activity 1 provided useful results about new employment opportunities for the beneficiaries.</w:t>
            </w:r>
          </w:p>
          <w:p w14:paraId="41EA8987" w14:textId="77777777" w:rsidR="0034355B" w:rsidRPr="0034355B" w:rsidRDefault="0034355B" w:rsidP="0034355B">
            <w:pPr>
              <w:pStyle w:val="Web"/>
              <w:spacing w:before="0" w:beforeAutospacing="0" w:after="0" w:afterAutospacing="0" w:line="276" w:lineRule="auto"/>
              <w:rPr>
                <w:rFonts w:ascii="Cambria" w:eastAsiaTheme="minorHAnsi" w:hAnsi="Cambria" w:cstheme="minorBidi"/>
                <w:lang w:val="es-ES" w:eastAsia="en-US"/>
              </w:rPr>
            </w:pPr>
            <w:r w:rsidRPr="0034355B">
              <w:rPr>
                <w:rFonts w:ascii="Cambria" w:eastAsiaTheme="minorHAnsi" w:hAnsi="Cambria" w:cstheme="minorBidi"/>
                <w:b/>
                <w:lang w:val="es-ES" w:eastAsia="en-US"/>
              </w:rPr>
              <w:t xml:space="preserve">Activities 2 </w:t>
            </w:r>
            <w:r w:rsidRPr="0034355B">
              <w:rPr>
                <w:rFonts w:ascii="Cambria" w:eastAsiaTheme="minorHAnsi" w:hAnsi="Cambria" w:cstheme="minorBidi"/>
                <w:lang w:val="es-ES" w:eastAsia="en-US"/>
              </w:rPr>
              <w:t>(4 Work Fora)</w:t>
            </w:r>
            <w:r w:rsidRPr="0034355B">
              <w:rPr>
                <w:rFonts w:ascii="Cambria" w:eastAsiaTheme="minorHAnsi" w:hAnsi="Cambria" w:cstheme="minorBidi"/>
                <w:b/>
                <w:lang w:val="es-ES" w:eastAsia="en-US"/>
              </w:rPr>
              <w:t xml:space="preserve"> and 3 </w:t>
            </w:r>
            <w:r w:rsidRPr="0034355B">
              <w:rPr>
                <w:rFonts w:ascii="Cambria" w:eastAsiaTheme="minorHAnsi" w:hAnsi="Cambria" w:cstheme="minorBidi"/>
                <w:lang w:val="es-ES" w:eastAsia="en-US"/>
              </w:rPr>
              <w:t xml:space="preserve">(Electronic networking) gave the opportunity to all beneficiaries to assocciate themselves and interact with potential employers in the tourist sector and receive information about this sector, its functions, demands and </w:t>
            </w:r>
            <w:r w:rsidRPr="0034355B">
              <w:rPr>
                <w:rFonts w:ascii="Cambria" w:hAnsi="Cambria"/>
                <w:lang w:val="es-ES"/>
              </w:rPr>
              <w:t xml:space="preserve">specificalities. </w:t>
            </w:r>
          </w:p>
          <w:p w14:paraId="5DAAD1A3" w14:textId="77777777" w:rsidR="0034355B" w:rsidRPr="0034355B" w:rsidRDefault="0034355B" w:rsidP="0034355B">
            <w:pPr>
              <w:pStyle w:val="Web"/>
              <w:spacing w:before="0" w:beforeAutospacing="0" w:after="0" w:afterAutospacing="0" w:line="276" w:lineRule="auto"/>
              <w:rPr>
                <w:rFonts w:ascii="Cambria" w:hAnsi="Cambria"/>
                <w:lang w:val="en-US"/>
              </w:rPr>
            </w:pPr>
            <w:r w:rsidRPr="0034355B">
              <w:rPr>
                <w:rFonts w:ascii="Cambria" w:eastAsiaTheme="minorHAnsi" w:hAnsi="Cambria" w:cstheme="minorBidi"/>
                <w:b/>
                <w:lang w:val="es-ES" w:eastAsia="en-US"/>
              </w:rPr>
              <w:t>Under the training Activities 4</w:t>
            </w:r>
            <w:r w:rsidRPr="0034355B">
              <w:rPr>
                <w:rFonts w:ascii="Cambria" w:eastAsiaTheme="minorHAnsi" w:hAnsi="Cambria" w:cstheme="minorBidi"/>
                <w:lang w:val="es-ES" w:eastAsia="en-US"/>
              </w:rPr>
              <w:t xml:space="preserve">, </w:t>
            </w:r>
            <w:r w:rsidRPr="0034355B">
              <w:rPr>
                <w:rFonts w:ascii="Cambria" w:eastAsiaTheme="minorHAnsi" w:hAnsi="Cambria" w:cstheme="minorBidi"/>
                <w:b/>
                <w:lang w:val="es-ES" w:eastAsia="en-US"/>
              </w:rPr>
              <w:t>5 and 6</w:t>
            </w:r>
            <w:r w:rsidRPr="0034355B">
              <w:rPr>
                <w:rFonts w:ascii="Cambria" w:eastAsiaTheme="minorHAnsi" w:hAnsi="Cambria" w:cstheme="minorBidi"/>
                <w:lang w:val="es-ES" w:eastAsia="en-US"/>
              </w:rPr>
              <w:t xml:space="preserve"> 100 unemployed persons with disabilities were equiped with knowledge and skills useful in the tourist sector. Under Activity 4 the beneficiaries received a 68 hour training </w:t>
            </w:r>
            <w:r w:rsidRPr="0034355B">
              <w:rPr>
                <w:rFonts w:ascii="Cambria" w:hAnsi="Cambria"/>
                <w:lang w:val="en-US"/>
              </w:rPr>
              <w:t xml:space="preserve">(54 hours theory and </w:t>
            </w:r>
            <w:r w:rsidRPr="0034355B">
              <w:rPr>
                <w:rFonts w:ascii="Cambria" w:hAnsi="Cambria"/>
                <w:lang w:val="en-US"/>
              </w:rPr>
              <w:lastRenderedPageBreak/>
              <w:t xml:space="preserve">14 hours practice at tourist agencies) on the operating procedures of tourist agencies, social entrepreneurship, communication, disability services, health and safety at work, job search techniques, etc. </w:t>
            </w:r>
            <w:r w:rsidRPr="0034355B">
              <w:rPr>
                <w:rFonts w:ascii="Cambria" w:eastAsiaTheme="minorHAnsi" w:hAnsi="Cambria" w:cstheme="minorBidi"/>
                <w:lang w:val="es-ES" w:eastAsia="en-US"/>
              </w:rPr>
              <w:t>Under Activity 5 the beneficiaries received a 35 hour training i</w:t>
            </w:r>
            <w:r w:rsidRPr="0034355B">
              <w:rPr>
                <w:rFonts w:ascii="Cambria" w:hAnsi="Cambria"/>
                <w:lang w:val="en"/>
              </w:rPr>
              <w:t>n basic ICT skills and took an examination for the certification of their skills from a recognized certifying authority.</w:t>
            </w:r>
            <w:r w:rsidRPr="0034355B">
              <w:rPr>
                <w:rFonts w:ascii="Cambria" w:hAnsi="Cambria"/>
                <w:lang w:val="en-US"/>
              </w:rPr>
              <w:t xml:space="preserve"> In both training activities 4 and 5 the beneficiaries received also a training allowance of 6 € per training hour. </w:t>
            </w:r>
            <w:r w:rsidRPr="0034355B">
              <w:rPr>
                <w:rFonts w:ascii="Cambria" w:eastAsiaTheme="minorHAnsi" w:hAnsi="Cambria" w:cstheme="minorBidi"/>
                <w:lang w:val="en-US" w:eastAsia="en-US"/>
              </w:rPr>
              <w:t>Finally, u</w:t>
            </w:r>
            <w:r w:rsidRPr="0034355B">
              <w:rPr>
                <w:rFonts w:ascii="Cambria" w:eastAsiaTheme="minorHAnsi" w:hAnsi="Cambria" w:cstheme="minorBidi"/>
                <w:lang w:val="es-ES" w:eastAsia="en-US"/>
              </w:rPr>
              <w:t>nder Activity 6 beneficiaries acquired knowledge on english tourist terminology through tele-training and the use of educational material</w:t>
            </w:r>
            <w:r w:rsidRPr="0034355B">
              <w:rPr>
                <w:rFonts w:ascii="Cambria" w:hAnsi="Cambria"/>
                <w:lang w:val="en-US"/>
              </w:rPr>
              <w:t xml:space="preserve"> enriched with multimedia. The main advantage of this training was that the beneficiaries were able to choose their own time and rhythm of studying depending on their individual educational and other needs. During the training the learners were supported by a tele-training supervisor and a help-desk operating for this purpose. </w:t>
            </w:r>
          </w:p>
          <w:p w14:paraId="7D3952FF" w14:textId="77777777" w:rsidR="0034355B" w:rsidRPr="0034355B" w:rsidRDefault="0034355B" w:rsidP="0034355B">
            <w:pPr>
              <w:pStyle w:val="11"/>
              <w:shd w:val="clear" w:color="auto" w:fill="auto"/>
              <w:spacing w:before="0" w:after="0" w:line="276" w:lineRule="auto"/>
              <w:contextualSpacing/>
              <w:outlineLvl w:val="0"/>
              <w:rPr>
                <w:rFonts w:ascii="Cambria" w:eastAsiaTheme="minorHAnsi" w:hAnsi="Cambria" w:cstheme="minorBidi"/>
                <w:b w:val="0"/>
                <w:color w:val="auto"/>
                <w:sz w:val="24"/>
                <w:szCs w:val="24"/>
                <w:u w:val="none"/>
                <w:lang w:val="es-ES" w:eastAsia="en-US"/>
              </w:rPr>
            </w:pPr>
            <w:r w:rsidRPr="0034355B">
              <w:rPr>
                <w:rFonts w:ascii="Cambria" w:eastAsiaTheme="minorHAnsi" w:hAnsi="Cambria" w:cstheme="minorBidi"/>
                <w:color w:val="auto"/>
                <w:sz w:val="24"/>
                <w:szCs w:val="24"/>
                <w:u w:val="none"/>
                <w:lang w:val="es-ES" w:eastAsia="en-US"/>
              </w:rPr>
              <w:t>Activity 7</w:t>
            </w:r>
            <w:r w:rsidRPr="0034355B">
              <w:rPr>
                <w:rFonts w:ascii="Cambria" w:eastAsiaTheme="minorHAnsi" w:hAnsi="Cambria" w:cstheme="minorBidi"/>
                <w:b w:val="0"/>
                <w:color w:val="auto"/>
                <w:sz w:val="24"/>
                <w:szCs w:val="24"/>
                <w:u w:val="none"/>
                <w:lang w:val="es-ES" w:eastAsia="en-US"/>
              </w:rPr>
              <w:t xml:space="preserve"> was implemented at the launch of the Act with the aim of selecting the beneficiaries in a way that would ensure the transparency and regularity of the process. It was the first among the 3 key phases of counselling support activities: a) selection, b) support and c) monitoring of the beneficiaries.</w:t>
            </w:r>
          </w:p>
          <w:p w14:paraId="1B31F959" w14:textId="77777777" w:rsidR="0034355B" w:rsidRPr="0034355B" w:rsidRDefault="0034355B" w:rsidP="0034355B">
            <w:pPr>
              <w:pStyle w:val="11"/>
              <w:shd w:val="clear" w:color="auto" w:fill="auto"/>
              <w:spacing w:before="0" w:after="0" w:line="276" w:lineRule="auto"/>
              <w:contextualSpacing/>
              <w:outlineLvl w:val="0"/>
              <w:rPr>
                <w:rFonts w:ascii="Cambria" w:eastAsiaTheme="minorHAnsi" w:hAnsi="Cambria" w:cstheme="minorBidi"/>
                <w:b w:val="0"/>
                <w:color w:val="auto"/>
                <w:sz w:val="24"/>
                <w:szCs w:val="24"/>
                <w:u w:val="none"/>
                <w:lang w:val="en-US" w:eastAsia="en-US"/>
              </w:rPr>
            </w:pPr>
            <w:r w:rsidRPr="0034355B">
              <w:rPr>
                <w:rFonts w:ascii="Cambria" w:eastAsiaTheme="minorHAnsi" w:hAnsi="Cambria" w:cstheme="minorBidi"/>
                <w:color w:val="auto"/>
                <w:sz w:val="24"/>
                <w:szCs w:val="24"/>
                <w:u w:val="none"/>
                <w:lang w:val="es-ES" w:eastAsia="en-US"/>
              </w:rPr>
              <w:t xml:space="preserve">Activities 8 and 9 </w:t>
            </w:r>
            <w:r w:rsidRPr="0034355B">
              <w:rPr>
                <w:rFonts w:ascii="Cambria" w:eastAsiaTheme="minorHAnsi" w:hAnsi="Cambria" w:cstheme="minorBidi"/>
                <w:b w:val="0"/>
                <w:color w:val="auto"/>
                <w:sz w:val="24"/>
                <w:szCs w:val="24"/>
                <w:u w:val="none"/>
                <w:lang w:val="en-US" w:eastAsia="en-US"/>
              </w:rPr>
              <w:t>included</w:t>
            </w:r>
            <w:r w:rsidRPr="0034355B">
              <w:rPr>
                <w:rFonts w:ascii="Cambria" w:eastAsiaTheme="minorHAnsi" w:hAnsi="Cambria" w:cstheme="minorBidi"/>
                <w:color w:val="auto"/>
                <w:sz w:val="24"/>
                <w:szCs w:val="24"/>
                <w:u w:val="none"/>
                <w:lang w:val="en-US" w:eastAsia="en-US"/>
              </w:rPr>
              <w:t xml:space="preserve"> </w:t>
            </w:r>
            <w:r w:rsidRPr="0034355B">
              <w:rPr>
                <w:rFonts w:ascii="Cambria" w:eastAsiaTheme="minorHAnsi" w:hAnsi="Cambria" w:cstheme="minorBidi"/>
                <w:b w:val="0"/>
                <w:color w:val="auto"/>
                <w:sz w:val="24"/>
                <w:szCs w:val="24"/>
                <w:u w:val="none"/>
                <w:lang w:val="en-US" w:eastAsia="en-US"/>
              </w:rPr>
              <w:t>counselling and support services which were provided by social workers and psychologists to the beneficiaries with the aim to strengthen their self-confidence and self-image, encourage them to take their own initiatives, support them in managing their life situations, and thus their social and occupational situation. Counselling and support services were provided also by specialized professional counselors and aimed to help the beneficiaries explore and understand their self, their abilities, their interests and their limitations. Also, the beneficiaries, with the support of the consultants, assessed their personal and professional background, defined their professional goals, developed their skills and received information and personalized guidance on labor market issues.</w:t>
            </w:r>
          </w:p>
          <w:p w14:paraId="673796C8" w14:textId="77777777" w:rsidR="0034355B" w:rsidRPr="0034355B" w:rsidRDefault="0034355B" w:rsidP="0034355B">
            <w:pPr>
              <w:pStyle w:val="11"/>
              <w:shd w:val="clear" w:color="auto" w:fill="auto"/>
              <w:spacing w:before="0" w:after="0" w:line="276" w:lineRule="auto"/>
              <w:contextualSpacing/>
              <w:outlineLvl w:val="0"/>
              <w:rPr>
                <w:rFonts w:ascii="Cambria" w:eastAsiaTheme="minorHAnsi" w:hAnsi="Cambria" w:cstheme="minorBidi"/>
                <w:b w:val="0"/>
                <w:color w:val="auto"/>
                <w:sz w:val="24"/>
                <w:szCs w:val="24"/>
                <w:u w:val="none"/>
                <w:lang w:val="es-ES" w:eastAsia="en-US"/>
              </w:rPr>
            </w:pPr>
            <w:r w:rsidRPr="0034355B">
              <w:rPr>
                <w:rFonts w:ascii="Cambria" w:eastAsiaTheme="minorHAnsi" w:hAnsi="Cambria" w:cstheme="minorBidi"/>
                <w:b w:val="0"/>
                <w:color w:val="auto"/>
                <w:sz w:val="24"/>
                <w:szCs w:val="24"/>
                <w:u w:val="none"/>
                <w:lang w:val="es-ES" w:eastAsia="en-US"/>
              </w:rPr>
              <w:t xml:space="preserve">The workshop on «modern service techniques for clients with disabilities in the tourist sector» implemented under </w:t>
            </w:r>
            <w:r w:rsidRPr="0034355B">
              <w:rPr>
                <w:rFonts w:ascii="Cambria" w:eastAsiaTheme="minorHAnsi" w:hAnsi="Cambria" w:cstheme="minorBidi"/>
                <w:color w:val="auto"/>
                <w:sz w:val="24"/>
                <w:szCs w:val="24"/>
                <w:u w:val="none"/>
                <w:lang w:val="es-ES" w:eastAsia="en-US"/>
              </w:rPr>
              <w:t xml:space="preserve">Activity 10 </w:t>
            </w:r>
            <w:r w:rsidRPr="0034355B">
              <w:rPr>
                <w:rFonts w:ascii="Cambria" w:eastAsiaTheme="minorHAnsi" w:hAnsi="Cambria" w:cstheme="minorBidi"/>
                <w:b w:val="0"/>
                <w:color w:val="auto"/>
                <w:sz w:val="24"/>
                <w:szCs w:val="24"/>
                <w:u w:val="none"/>
                <w:lang w:val="es-ES" w:eastAsia="en-US"/>
              </w:rPr>
              <w:t>lasted 30 hours and equiped beneficiaries interested to create their own individual enterprise with specialized knowledge on the promotion of products and services to clients with disabilities. Participants were also acquainted with new developments in the toursim business and learned  advanced techniques that would enable them to make their work more efficient.</w:t>
            </w:r>
          </w:p>
          <w:p w14:paraId="5AA0737C" w14:textId="77777777" w:rsidR="0034355B" w:rsidRPr="0034355B" w:rsidRDefault="0034355B" w:rsidP="0034355B">
            <w:pPr>
              <w:pStyle w:val="11"/>
              <w:shd w:val="clear" w:color="auto" w:fill="auto"/>
              <w:spacing w:before="0" w:after="0" w:line="276" w:lineRule="auto"/>
              <w:contextualSpacing/>
              <w:outlineLvl w:val="0"/>
              <w:rPr>
                <w:rFonts w:ascii="Cambria" w:hAnsi="Cambria"/>
                <w:color w:val="auto"/>
                <w:sz w:val="24"/>
                <w:szCs w:val="24"/>
                <w:lang w:val="en-US"/>
              </w:rPr>
            </w:pPr>
            <w:r w:rsidRPr="0034355B">
              <w:rPr>
                <w:rFonts w:ascii="Cambria" w:eastAsiaTheme="minorHAnsi" w:hAnsi="Cambria" w:cstheme="minorBidi"/>
                <w:b w:val="0"/>
                <w:color w:val="auto"/>
                <w:sz w:val="24"/>
                <w:szCs w:val="24"/>
                <w:u w:val="none"/>
                <w:lang w:val="es-ES" w:eastAsia="en-US"/>
              </w:rPr>
              <w:t>The workshop implemented under</w:t>
            </w:r>
            <w:r w:rsidRPr="0034355B">
              <w:rPr>
                <w:rFonts w:ascii="Cambria" w:eastAsiaTheme="minorHAnsi" w:hAnsi="Cambria" w:cstheme="minorBidi"/>
                <w:color w:val="auto"/>
                <w:sz w:val="24"/>
                <w:szCs w:val="24"/>
                <w:u w:val="none"/>
                <w:lang w:val="es-ES" w:eastAsia="en-US"/>
              </w:rPr>
              <w:t xml:space="preserve"> Activity 11</w:t>
            </w:r>
            <w:r w:rsidRPr="0034355B">
              <w:rPr>
                <w:rFonts w:ascii="Cambria" w:eastAsiaTheme="minorHAnsi" w:hAnsi="Cambria" w:cstheme="minorBidi"/>
                <w:b w:val="0"/>
                <w:color w:val="auto"/>
                <w:sz w:val="24"/>
                <w:szCs w:val="24"/>
                <w:u w:val="none"/>
                <w:lang w:val="es-ES" w:eastAsia="en-US"/>
              </w:rPr>
              <w:t xml:space="preserve"> was adressed to employers active in the tourist sector in the Region of Attica and interested to employ or cooperate with beneficiaries of the Act.</w:t>
            </w:r>
            <w:r w:rsidRPr="0034355B">
              <w:rPr>
                <w:rFonts w:ascii="Cambria" w:hAnsi="Cambria"/>
                <w:color w:val="auto"/>
                <w:sz w:val="24"/>
                <w:szCs w:val="24"/>
                <w:lang w:val="en-US"/>
              </w:rPr>
              <w:t xml:space="preserve"> </w:t>
            </w:r>
          </w:p>
          <w:p w14:paraId="587B4D6A" w14:textId="77777777" w:rsidR="0034355B" w:rsidRPr="0034355B" w:rsidRDefault="0034355B" w:rsidP="0034355B">
            <w:pPr>
              <w:pStyle w:val="11"/>
              <w:shd w:val="clear" w:color="auto" w:fill="auto"/>
              <w:spacing w:before="0" w:after="0" w:line="276" w:lineRule="auto"/>
              <w:contextualSpacing/>
              <w:outlineLvl w:val="0"/>
              <w:rPr>
                <w:rFonts w:ascii="Cambria" w:hAnsi="Cambria"/>
                <w:color w:val="auto"/>
                <w:sz w:val="24"/>
                <w:szCs w:val="24"/>
                <w:lang w:val="en-US"/>
              </w:rPr>
            </w:pPr>
            <w:r w:rsidRPr="0034355B">
              <w:rPr>
                <w:rFonts w:ascii="Cambria" w:eastAsiaTheme="minorHAnsi" w:hAnsi="Cambria" w:cstheme="minorBidi"/>
                <w:b w:val="0"/>
                <w:color w:val="auto"/>
                <w:sz w:val="24"/>
                <w:szCs w:val="24"/>
                <w:u w:val="none"/>
                <w:lang w:val="es-ES" w:eastAsia="en-US"/>
              </w:rPr>
              <w:lastRenderedPageBreak/>
              <w:t xml:space="preserve">Under </w:t>
            </w:r>
            <w:r w:rsidRPr="0034355B">
              <w:rPr>
                <w:rFonts w:ascii="Cambria" w:eastAsiaTheme="minorHAnsi" w:hAnsi="Cambria" w:cstheme="minorBidi"/>
                <w:color w:val="auto"/>
                <w:sz w:val="24"/>
                <w:szCs w:val="24"/>
                <w:u w:val="none"/>
                <w:lang w:val="es-ES" w:eastAsia="en-US"/>
              </w:rPr>
              <w:t xml:space="preserve">Activity 12 </w:t>
            </w:r>
            <w:r w:rsidRPr="0034355B">
              <w:rPr>
                <w:rFonts w:ascii="Cambria" w:eastAsiaTheme="minorHAnsi" w:hAnsi="Cambria" w:cstheme="minorBidi"/>
                <w:b w:val="0"/>
                <w:color w:val="auto"/>
                <w:sz w:val="24"/>
                <w:szCs w:val="24"/>
                <w:u w:val="none"/>
                <w:lang w:val="es-ES" w:eastAsia="en-US"/>
              </w:rPr>
              <w:t>beneficiaries</w:t>
            </w:r>
            <w:r w:rsidRPr="0034355B">
              <w:rPr>
                <w:rFonts w:ascii="Cambria" w:eastAsiaTheme="minorHAnsi" w:hAnsi="Cambria" w:cstheme="minorBidi"/>
                <w:color w:val="auto"/>
                <w:sz w:val="24"/>
                <w:szCs w:val="24"/>
                <w:u w:val="none"/>
                <w:lang w:val="es-ES" w:eastAsia="en-US"/>
              </w:rPr>
              <w:t xml:space="preserve"> </w:t>
            </w:r>
            <w:r w:rsidRPr="0034355B">
              <w:rPr>
                <w:rFonts w:ascii="Cambria" w:eastAsiaTheme="minorHAnsi" w:hAnsi="Cambria" w:cstheme="minorBidi"/>
                <w:b w:val="0"/>
                <w:color w:val="auto"/>
                <w:sz w:val="24"/>
                <w:szCs w:val="24"/>
                <w:u w:val="none"/>
                <w:lang w:val="es-ES" w:eastAsia="en-US"/>
              </w:rPr>
              <w:t>visited tourist and travel agencies based in the Region of Attica. In total, 10 visits took place with the aim the beneficiaries to observe how the tourist and travel agencies operate in reality and receive practical information, both from employers and employees, who shared their working experiences, the problems they face and the ways they deal with them.</w:t>
            </w:r>
          </w:p>
          <w:p w14:paraId="0D55AE88" w14:textId="77777777" w:rsidR="0034355B" w:rsidRPr="0034355B" w:rsidRDefault="0034355B" w:rsidP="0034355B">
            <w:pPr>
              <w:pStyle w:val="11"/>
              <w:shd w:val="clear" w:color="auto" w:fill="auto"/>
              <w:spacing w:before="0" w:after="0" w:line="276" w:lineRule="auto"/>
              <w:contextualSpacing/>
              <w:outlineLvl w:val="0"/>
              <w:rPr>
                <w:rFonts w:ascii="Cambria" w:hAnsi="Cambria"/>
                <w:color w:val="auto"/>
                <w:sz w:val="24"/>
                <w:szCs w:val="24"/>
                <w:lang w:val="en-US"/>
              </w:rPr>
            </w:pPr>
            <w:r w:rsidRPr="0034355B">
              <w:rPr>
                <w:rFonts w:ascii="Cambria" w:eastAsiaTheme="minorHAnsi" w:hAnsi="Cambria" w:cstheme="minorBidi"/>
                <w:color w:val="auto"/>
                <w:sz w:val="24"/>
                <w:szCs w:val="24"/>
                <w:u w:val="none"/>
                <w:lang w:val="es-ES" w:eastAsia="en-US"/>
              </w:rPr>
              <w:t xml:space="preserve">Activities 13 and 14 </w:t>
            </w:r>
            <w:r w:rsidRPr="0034355B">
              <w:rPr>
                <w:rFonts w:ascii="Cambria" w:eastAsiaTheme="minorHAnsi" w:hAnsi="Cambria" w:cstheme="minorBidi"/>
                <w:b w:val="0"/>
                <w:color w:val="auto"/>
                <w:sz w:val="24"/>
                <w:szCs w:val="24"/>
                <w:u w:val="none"/>
                <w:lang w:val="es-ES" w:eastAsia="en-US"/>
              </w:rPr>
              <w:t xml:space="preserve">were devoted on the Development of Business Plans where beneficiaries interested to start their enterprise learned how to prepare a business plan. Moreover, under Activity 14 support was provided for the development of business plan for 9 Social Cooperative Enterprises which would employ half of the beneficiaries of the Action. </w:t>
            </w:r>
          </w:p>
          <w:p w14:paraId="2B1554C6" w14:textId="77777777" w:rsidR="0034355B" w:rsidRPr="0034355B" w:rsidRDefault="0034355B" w:rsidP="0034355B">
            <w:pPr>
              <w:pStyle w:val="11"/>
              <w:shd w:val="clear" w:color="auto" w:fill="auto"/>
              <w:spacing w:before="0" w:after="0" w:line="276" w:lineRule="auto"/>
              <w:contextualSpacing/>
              <w:outlineLvl w:val="0"/>
              <w:rPr>
                <w:rFonts w:ascii="Cambria" w:eastAsiaTheme="minorHAnsi" w:hAnsi="Cambria" w:cstheme="minorBidi"/>
                <w:b w:val="0"/>
                <w:color w:val="auto"/>
                <w:sz w:val="24"/>
                <w:szCs w:val="24"/>
                <w:u w:val="none"/>
                <w:lang w:val="es-ES" w:eastAsia="en-US"/>
              </w:rPr>
            </w:pPr>
            <w:r w:rsidRPr="0034355B">
              <w:rPr>
                <w:rFonts w:ascii="Cambria" w:eastAsiaTheme="minorHAnsi" w:hAnsi="Cambria" w:cstheme="minorBidi"/>
                <w:color w:val="auto"/>
                <w:sz w:val="24"/>
                <w:szCs w:val="24"/>
                <w:u w:val="none"/>
                <w:lang w:val="es-ES" w:eastAsia="en-US"/>
              </w:rPr>
              <w:t xml:space="preserve">Activities 15 and 16 </w:t>
            </w:r>
            <w:r w:rsidRPr="0034355B">
              <w:rPr>
                <w:rFonts w:ascii="Cambria" w:eastAsiaTheme="minorHAnsi" w:hAnsi="Cambria" w:cstheme="minorBidi"/>
                <w:b w:val="0"/>
                <w:color w:val="auto"/>
                <w:sz w:val="24"/>
                <w:szCs w:val="24"/>
                <w:u w:val="none"/>
                <w:lang w:val="es-ES" w:eastAsia="en-US"/>
              </w:rPr>
              <w:t>referred to the Operation of a Support Center for the Employment of Persons with Disabilities. This Center provided: a) technical and administrative support to beneficiaries in the early stages of the operation of their new enterprise and b) counselling support to employers active in the tourist sector who would employ persons with disabilities.</w:t>
            </w:r>
          </w:p>
          <w:p w14:paraId="6C6200B3" w14:textId="77777777" w:rsidR="0034355B" w:rsidRPr="0034355B" w:rsidRDefault="0034355B" w:rsidP="0034355B">
            <w:pPr>
              <w:spacing w:line="276" w:lineRule="auto"/>
              <w:jc w:val="both"/>
              <w:rPr>
                <w:rFonts w:ascii="Cambria" w:hAnsi="Cambria"/>
                <w:sz w:val="24"/>
                <w:szCs w:val="24"/>
              </w:rPr>
            </w:pPr>
          </w:p>
          <w:p w14:paraId="7E37E2FE" w14:textId="77777777" w:rsidR="0034355B" w:rsidRPr="0034355B" w:rsidRDefault="0034355B" w:rsidP="0034355B">
            <w:pPr>
              <w:spacing w:after="200" w:line="276" w:lineRule="auto"/>
              <w:jc w:val="both"/>
              <w:rPr>
                <w:rFonts w:ascii="Cambria" w:hAnsi="Cambria"/>
                <w:b/>
                <w:sz w:val="24"/>
                <w:szCs w:val="24"/>
                <w:lang w:val="en-US"/>
              </w:rPr>
            </w:pPr>
            <w:r w:rsidRPr="0034355B">
              <w:rPr>
                <w:rFonts w:ascii="Cambria" w:hAnsi="Cambria"/>
                <w:b/>
                <w:sz w:val="24"/>
                <w:szCs w:val="24"/>
                <w:lang w:val="en-US"/>
              </w:rPr>
              <w:t>c) What was the situation before and what was the sequence of events/decisions which led to this innovative partnership?</w:t>
            </w:r>
          </w:p>
          <w:p w14:paraId="53B79CDA" w14:textId="77777777" w:rsidR="0034355B" w:rsidRPr="0034355B" w:rsidRDefault="0034355B" w:rsidP="0034355B">
            <w:pPr>
              <w:spacing w:line="276" w:lineRule="auto"/>
              <w:jc w:val="both"/>
              <w:rPr>
                <w:rFonts w:ascii="Cambria" w:hAnsi="Cambria"/>
                <w:sz w:val="24"/>
                <w:szCs w:val="24"/>
                <w:lang w:val="en-US"/>
              </w:rPr>
            </w:pPr>
            <w:r w:rsidRPr="0034355B">
              <w:rPr>
                <w:rFonts w:ascii="Cambria" w:hAnsi="Cambria"/>
                <w:sz w:val="24"/>
                <w:szCs w:val="24"/>
                <w:lang w:val="en-US"/>
              </w:rPr>
              <w:t>The main reasons for the planning and implementation of the Act were: a) the high unemployment rates in the country; b) the fact that tourism was an area that could absorb a large number of workers with disabilities due to its high growth; c) the introduction - for the first time in the country - of an institutional framework for Social Economy (Law 4019/2011 - Government Gazette No. 216/A/30.09.2011); d) the increased interest of the state in issues concerning persons with disabilities, including "Accessible Tourism" or "Tourism for All", following the ratification by the Greek Parliament of the UN Convention on the Rights of Persons with Disabilities with Law 4074/2012 (Government Gazette 88/A/11.04.2012).</w:t>
            </w:r>
            <w:r w:rsidRPr="0034355B">
              <w:rPr>
                <w:rFonts w:ascii="Cambria" w:hAnsi="Cambria"/>
                <w:sz w:val="24"/>
                <w:szCs w:val="24"/>
              </w:rPr>
              <w:t xml:space="preserve"> </w:t>
            </w:r>
            <w:r w:rsidRPr="0034355B">
              <w:rPr>
                <w:rFonts w:ascii="Cambria" w:hAnsi="Cambria"/>
                <w:sz w:val="24"/>
                <w:szCs w:val="24"/>
                <w:lang w:val="en-US"/>
              </w:rPr>
              <w:t>The close cooperation of the Business and Training Consultancy Company ‘</w:t>
            </w:r>
            <w:proofErr w:type="spellStart"/>
            <w:r w:rsidRPr="0034355B">
              <w:rPr>
                <w:rFonts w:ascii="Cambria" w:hAnsi="Cambria"/>
                <w:sz w:val="24"/>
                <w:szCs w:val="24"/>
                <w:lang w:val="en-US"/>
              </w:rPr>
              <w:t>Ypostirixi</w:t>
            </w:r>
            <w:proofErr w:type="spellEnd"/>
            <w:r w:rsidRPr="0034355B">
              <w:rPr>
                <w:rFonts w:ascii="Cambria" w:hAnsi="Cambria"/>
                <w:sz w:val="24"/>
                <w:szCs w:val="24"/>
                <w:lang w:val="en-US"/>
              </w:rPr>
              <w:t>’ with the National Confederation of Disabled People (NCDP) played a key role in the shaping of the activities and the finding of potential partners that could implement them. The partnership was built upon the partners' know-how and experience in issues such as disability, the labor market, training, counseling and tourism.</w:t>
            </w:r>
          </w:p>
          <w:p w14:paraId="46094BC9" w14:textId="04ACC83B" w:rsidR="0034355B" w:rsidRDefault="0034355B" w:rsidP="0034355B">
            <w:pPr>
              <w:spacing w:line="276" w:lineRule="auto"/>
              <w:jc w:val="both"/>
              <w:rPr>
                <w:rFonts w:ascii="Cambria" w:hAnsi="Cambria"/>
                <w:sz w:val="24"/>
                <w:szCs w:val="24"/>
                <w:lang w:val="en-US"/>
              </w:rPr>
            </w:pPr>
          </w:p>
          <w:p w14:paraId="738A2DD0" w14:textId="170C6F1D" w:rsidR="00DC254F" w:rsidRDefault="00DC254F" w:rsidP="0034355B">
            <w:pPr>
              <w:spacing w:line="276" w:lineRule="auto"/>
              <w:jc w:val="both"/>
              <w:rPr>
                <w:rFonts w:ascii="Cambria" w:hAnsi="Cambria"/>
                <w:sz w:val="24"/>
                <w:szCs w:val="24"/>
                <w:lang w:val="en-US"/>
              </w:rPr>
            </w:pPr>
          </w:p>
          <w:p w14:paraId="530F6A66" w14:textId="1171B41B" w:rsidR="00DC254F" w:rsidRDefault="00DC254F" w:rsidP="0034355B">
            <w:pPr>
              <w:spacing w:line="276" w:lineRule="auto"/>
              <w:jc w:val="both"/>
              <w:rPr>
                <w:rFonts w:ascii="Cambria" w:hAnsi="Cambria"/>
                <w:sz w:val="24"/>
                <w:szCs w:val="24"/>
                <w:lang w:val="en-US"/>
              </w:rPr>
            </w:pPr>
          </w:p>
          <w:p w14:paraId="52173C9C" w14:textId="77777777" w:rsidR="00DC254F" w:rsidRPr="0034355B" w:rsidRDefault="00DC254F" w:rsidP="0034355B">
            <w:pPr>
              <w:spacing w:line="276" w:lineRule="auto"/>
              <w:jc w:val="both"/>
              <w:rPr>
                <w:rFonts w:ascii="Cambria" w:hAnsi="Cambria"/>
                <w:sz w:val="24"/>
                <w:szCs w:val="24"/>
                <w:lang w:val="en-US"/>
              </w:rPr>
            </w:pPr>
          </w:p>
          <w:p w14:paraId="4CD32BEE" w14:textId="77777777" w:rsidR="0034355B" w:rsidRPr="0034355B" w:rsidRDefault="0034355B" w:rsidP="0034355B">
            <w:pPr>
              <w:spacing w:after="200" w:line="276" w:lineRule="auto"/>
              <w:jc w:val="both"/>
              <w:rPr>
                <w:rFonts w:ascii="Cambria" w:hAnsi="Cambria"/>
                <w:b/>
                <w:sz w:val="24"/>
                <w:szCs w:val="24"/>
                <w:lang w:val="en-US"/>
              </w:rPr>
            </w:pPr>
            <w:r w:rsidRPr="0034355B">
              <w:rPr>
                <w:rFonts w:ascii="Cambria" w:hAnsi="Cambria"/>
                <w:b/>
                <w:sz w:val="24"/>
                <w:szCs w:val="24"/>
                <w:lang w:val="en-US"/>
              </w:rPr>
              <w:lastRenderedPageBreak/>
              <w:t>d) What were the outputs, outcomes and impact of the innovative partnership?</w:t>
            </w:r>
          </w:p>
          <w:p w14:paraId="27285CE9" w14:textId="77777777" w:rsidR="0034355B" w:rsidRPr="0034355B" w:rsidRDefault="0034355B" w:rsidP="0034355B">
            <w:pPr>
              <w:spacing w:line="276" w:lineRule="auto"/>
              <w:jc w:val="both"/>
              <w:rPr>
                <w:rFonts w:ascii="Cambria" w:hAnsi="Cambria"/>
                <w:sz w:val="24"/>
                <w:szCs w:val="24"/>
              </w:rPr>
            </w:pPr>
            <w:r w:rsidRPr="0034355B">
              <w:rPr>
                <w:rFonts w:ascii="Cambria" w:hAnsi="Cambria"/>
                <w:sz w:val="24"/>
                <w:szCs w:val="24"/>
              </w:rPr>
              <w:t>The results of the Action were the following:</w:t>
            </w:r>
          </w:p>
          <w:p w14:paraId="52811150" w14:textId="77777777" w:rsidR="0034355B" w:rsidRPr="0034355B" w:rsidRDefault="0034355B" w:rsidP="0034355B">
            <w:pPr>
              <w:pStyle w:val="a7"/>
              <w:numPr>
                <w:ilvl w:val="0"/>
                <w:numId w:val="14"/>
              </w:numPr>
              <w:spacing w:line="276" w:lineRule="auto"/>
              <w:ind w:left="171" w:hanging="171"/>
              <w:jc w:val="both"/>
              <w:rPr>
                <w:rFonts w:ascii="Cambria" w:hAnsi="Cambria"/>
                <w:sz w:val="24"/>
                <w:szCs w:val="24"/>
              </w:rPr>
            </w:pPr>
            <w:r w:rsidRPr="0034355B">
              <w:rPr>
                <w:rFonts w:ascii="Cambria" w:hAnsi="Cambria"/>
                <w:sz w:val="24"/>
                <w:szCs w:val="24"/>
              </w:rPr>
              <w:t xml:space="preserve">10 beneficiaries were hired by travel agencies. </w:t>
            </w:r>
          </w:p>
          <w:p w14:paraId="3C820C85" w14:textId="77777777" w:rsidR="0034355B" w:rsidRPr="0034355B" w:rsidRDefault="0034355B" w:rsidP="0034355B">
            <w:pPr>
              <w:pStyle w:val="a7"/>
              <w:numPr>
                <w:ilvl w:val="0"/>
                <w:numId w:val="14"/>
              </w:numPr>
              <w:spacing w:line="276" w:lineRule="auto"/>
              <w:ind w:left="171" w:hanging="171"/>
              <w:jc w:val="both"/>
              <w:rPr>
                <w:rFonts w:ascii="Cambria" w:hAnsi="Cambria"/>
                <w:sz w:val="24"/>
                <w:szCs w:val="24"/>
              </w:rPr>
            </w:pPr>
            <w:r w:rsidRPr="0034355B">
              <w:rPr>
                <w:rFonts w:ascii="Cambria" w:hAnsi="Cambria"/>
                <w:sz w:val="24"/>
                <w:szCs w:val="24"/>
                <w:lang w:val="en-US"/>
              </w:rPr>
              <w:t xml:space="preserve">20 </w:t>
            </w:r>
            <w:r w:rsidRPr="0034355B">
              <w:rPr>
                <w:rFonts w:ascii="Cambria" w:hAnsi="Cambria"/>
                <w:sz w:val="24"/>
                <w:szCs w:val="24"/>
              </w:rPr>
              <w:t>beneficiaries</w:t>
            </w:r>
            <w:r w:rsidRPr="0034355B">
              <w:rPr>
                <w:rFonts w:ascii="Cambria" w:hAnsi="Cambria"/>
                <w:sz w:val="24"/>
                <w:szCs w:val="24"/>
                <w:lang w:val="en-US"/>
              </w:rPr>
              <w:t xml:space="preserve"> tried</w:t>
            </w:r>
            <w:r w:rsidRPr="0034355B">
              <w:rPr>
                <w:rFonts w:ascii="Cambria" w:hAnsi="Cambria"/>
                <w:sz w:val="24"/>
                <w:szCs w:val="24"/>
              </w:rPr>
              <w:t xml:space="preserve"> to set up their own business but gave up efforts due to the severe financial crisis in the country and the heavy taxation.</w:t>
            </w:r>
          </w:p>
          <w:p w14:paraId="642717B7" w14:textId="77777777" w:rsidR="0034355B" w:rsidRPr="0034355B" w:rsidRDefault="0034355B" w:rsidP="0034355B">
            <w:pPr>
              <w:pStyle w:val="a7"/>
              <w:numPr>
                <w:ilvl w:val="0"/>
                <w:numId w:val="14"/>
              </w:numPr>
              <w:spacing w:line="276" w:lineRule="auto"/>
              <w:ind w:left="171" w:hanging="171"/>
              <w:jc w:val="both"/>
              <w:rPr>
                <w:rFonts w:ascii="Cambria" w:hAnsi="Cambria"/>
                <w:sz w:val="24"/>
                <w:szCs w:val="24"/>
              </w:rPr>
            </w:pPr>
            <w:r w:rsidRPr="0034355B">
              <w:rPr>
                <w:rFonts w:ascii="Cambria" w:hAnsi="Cambria"/>
                <w:sz w:val="24"/>
                <w:szCs w:val="24"/>
              </w:rPr>
              <w:t>20 beneficiaries wishing to set up a Social Cooperative Enterprise did not proceed due to the lack of adequate financial support by the state. The know-how developed in the framework of the activity was used by the partners of the Action for the implementation of other activities.</w:t>
            </w:r>
          </w:p>
          <w:p w14:paraId="4AC5B9AC" w14:textId="77777777" w:rsidR="0034355B" w:rsidRPr="0034355B" w:rsidRDefault="0034355B" w:rsidP="0034355B">
            <w:pPr>
              <w:pStyle w:val="a7"/>
              <w:numPr>
                <w:ilvl w:val="0"/>
                <w:numId w:val="14"/>
              </w:numPr>
              <w:spacing w:line="276" w:lineRule="auto"/>
              <w:ind w:left="171" w:hanging="171"/>
              <w:jc w:val="both"/>
              <w:rPr>
                <w:rFonts w:ascii="Cambria" w:hAnsi="Cambria"/>
                <w:sz w:val="24"/>
                <w:szCs w:val="24"/>
              </w:rPr>
            </w:pPr>
            <w:r w:rsidRPr="0034355B">
              <w:rPr>
                <w:rFonts w:ascii="Cambria" w:hAnsi="Cambria"/>
                <w:sz w:val="24"/>
                <w:szCs w:val="24"/>
              </w:rPr>
              <w:t>Through the implementation of the Action it was found that the beneficiaries did not participate in other employment programs because then the disability allowance would be suspended. NCDP claimed for the introduction of a legal provision that would foresee the non suspension of the disability allowances in the event of participation in employment programs. Such a provision is now foreseen in Article 13 of Law 4331/2015.</w:t>
            </w:r>
          </w:p>
        </w:tc>
      </w:tr>
    </w:tbl>
    <w:p w14:paraId="68AC2EB8" w14:textId="77777777" w:rsidR="0034355B" w:rsidRPr="0034355B" w:rsidRDefault="0034355B" w:rsidP="0034355B">
      <w:pPr>
        <w:spacing w:after="0"/>
        <w:jc w:val="both"/>
        <w:rPr>
          <w:rFonts w:ascii="Cambria" w:hAnsi="Cambria"/>
          <w:b/>
          <w:sz w:val="24"/>
          <w:szCs w:val="24"/>
          <w:lang w:val="en-US"/>
        </w:rPr>
      </w:pPr>
    </w:p>
    <w:p w14:paraId="19F05B07" w14:textId="425E2965" w:rsidR="00304518" w:rsidRDefault="00304518" w:rsidP="00304518">
      <w:pPr>
        <w:pStyle w:val="3"/>
        <w:rPr>
          <w:b/>
          <w:bCs/>
          <w:lang w:val="en-GB"/>
        </w:rPr>
      </w:pPr>
      <w:r>
        <w:rPr>
          <w:b/>
          <w:bCs/>
          <w:lang w:val="en-GB"/>
        </w:rPr>
        <w:t>5.4.4 Case Study in Spain</w:t>
      </w:r>
    </w:p>
    <w:p w14:paraId="3166D984" w14:textId="77777777" w:rsidR="00304518" w:rsidRPr="00304518" w:rsidRDefault="00304518" w:rsidP="00304518">
      <w:pPr>
        <w:rPr>
          <w:lang w:val="en-GB"/>
        </w:rPr>
      </w:pPr>
    </w:p>
    <w:tbl>
      <w:tblPr>
        <w:tblStyle w:val="a9"/>
        <w:tblW w:w="0" w:type="auto"/>
        <w:tblLook w:val="04A0" w:firstRow="1" w:lastRow="0" w:firstColumn="1" w:lastColumn="0" w:noHBand="0" w:noVBand="1"/>
      </w:tblPr>
      <w:tblGrid>
        <w:gridCol w:w="8720"/>
      </w:tblGrid>
      <w:tr w:rsidR="00304518" w:rsidRPr="00304518" w14:paraId="2401591C" w14:textId="77777777" w:rsidTr="00C14E30">
        <w:tc>
          <w:tcPr>
            <w:tcW w:w="8720" w:type="dxa"/>
          </w:tcPr>
          <w:p w14:paraId="34E0C953" w14:textId="77777777" w:rsidR="00304518" w:rsidRPr="00304518" w:rsidRDefault="00304518" w:rsidP="00C14E30">
            <w:pPr>
              <w:jc w:val="both"/>
              <w:rPr>
                <w:rFonts w:ascii="Cambria" w:hAnsi="Cambria"/>
                <w:b/>
                <w:sz w:val="24"/>
                <w:szCs w:val="24"/>
                <w:lang w:val="en-US"/>
              </w:rPr>
            </w:pPr>
            <w:r w:rsidRPr="00304518">
              <w:rPr>
                <w:rFonts w:ascii="Cambria" w:hAnsi="Cambria"/>
                <w:b/>
                <w:sz w:val="24"/>
                <w:szCs w:val="24"/>
                <w:lang w:val="en-US"/>
              </w:rPr>
              <w:t>Case study title:</w:t>
            </w:r>
          </w:p>
          <w:p w14:paraId="2E984E52"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HÁBIL Educational Program</w:t>
            </w:r>
          </w:p>
        </w:tc>
      </w:tr>
    </w:tbl>
    <w:p w14:paraId="62C45F49" w14:textId="77777777" w:rsidR="00304518" w:rsidRPr="00304518" w:rsidRDefault="00304518" w:rsidP="00304518">
      <w:pPr>
        <w:jc w:val="both"/>
        <w:rPr>
          <w:rFonts w:ascii="Cambria" w:hAnsi="Cambria"/>
          <w:b/>
          <w:sz w:val="24"/>
          <w:szCs w:val="24"/>
          <w:lang w:val="en-US"/>
        </w:rPr>
      </w:pPr>
    </w:p>
    <w:tbl>
      <w:tblPr>
        <w:tblStyle w:val="a9"/>
        <w:tblW w:w="0" w:type="auto"/>
        <w:tblLook w:val="04A0" w:firstRow="1" w:lastRow="0" w:firstColumn="1" w:lastColumn="0" w:noHBand="0" w:noVBand="1"/>
      </w:tblPr>
      <w:tblGrid>
        <w:gridCol w:w="8720"/>
      </w:tblGrid>
      <w:tr w:rsidR="00304518" w:rsidRPr="00304518" w14:paraId="7D6B43FE" w14:textId="77777777" w:rsidTr="00C14E30">
        <w:tc>
          <w:tcPr>
            <w:tcW w:w="8720" w:type="dxa"/>
          </w:tcPr>
          <w:p w14:paraId="228864BD" w14:textId="77777777" w:rsidR="00304518" w:rsidRPr="00304518" w:rsidRDefault="00304518" w:rsidP="00C14E30">
            <w:pPr>
              <w:jc w:val="both"/>
              <w:rPr>
                <w:rFonts w:ascii="Cambria" w:hAnsi="Cambria"/>
                <w:b/>
                <w:sz w:val="24"/>
                <w:szCs w:val="24"/>
                <w:lang w:val="en-US"/>
              </w:rPr>
            </w:pPr>
            <w:r w:rsidRPr="00304518">
              <w:rPr>
                <w:rFonts w:ascii="Cambria" w:hAnsi="Cambria"/>
                <w:b/>
                <w:sz w:val="24"/>
                <w:szCs w:val="24"/>
                <w:lang w:val="en-US"/>
              </w:rPr>
              <w:t>Timeframe: (i.e. the period in which the innovative partnership took place)</w:t>
            </w:r>
          </w:p>
          <w:p w14:paraId="658D6BBE"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2017 - nowadays</w:t>
            </w:r>
          </w:p>
        </w:tc>
      </w:tr>
    </w:tbl>
    <w:p w14:paraId="171C5DAA" w14:textId="77777777" w:rsidR="00304518" w:rsidRPr="00304518" w:rsidRDefault="00304518" w:rsidP="00304518">
      <w:pPr>
        <w:jc w:val="both"/>
        <w:rPr>
          <w:rFonts w:ascii="Cambria" w:hAnsi="Cambria"/>
          <w:b/>
          <w:sz w:val="24"/>
          <w:szCs w:val="24"/>
          <w:lang w:val="en-US"/>
        </w:rPr>
      </w:pPr>
    </w:p>
    <w:tbl>
      <w:tblPr>
        <w:tblStyle w:val="a9"/>
        <w:tblW w:w="0" w:type="auto"/>
        <w:tblLook w:val="04A0" w:firstRow="1" w:lastRow="0" w:firstColumn="1" w:lastColumn="0" w:noHBand="0" w:noVBand="1"/>
      </w:tblPr>
      <w:tblGrid>
        <w:gridCol w:w="8720"/>
      </w:tblGrid>
      <w:tr w:rsidR="00304518" w:rsidRPr="00304518" w14:paraId="4C13866C" w14:textId="77777777" w:rsidTr="00C14E30">
        <w:tc>
          <w:tcPr>
            <w:tcW w:w="8720" w:type="dxa"/>
          </w:tcPr>
          <w:p w14:paraId="0F945D90" w14:textId="49D6223F" w:rsidR="00304518" w:rsidRPr="00304518" w:rsidRDefault="00304518" w:rsidP="00C14E30">
            <w:pPr>
              <w:jc w:val="both"/>
              <w:rPr>
                <w:rFonts w:ascii="Cambria" w:hAnsi="Cambria"/>
                <w:b/>
                <w:sz w:val="24"/>
                <w:szCs w:val="24"/>
                <w:lang w:val="en-US"/>
              </w:rPr>
            </w:pPr>
            <w:r w:rsidRPr="00304518">
              <w:rPr>
                <w:rFonts w:ascii="Cambria" w:hAnsi="Cambria"/>
                <w:b/>
                <w:sz w:val="24"/>
                <w:szCs w:val="24"/>
                <w:lang w:val="en-US"/>
              </w:rPr>
              <w:t>Location: [country, district, town]</w:t>
            </w:r>
          </w:p>
          <w:p w14:paraId="1B84ADFD"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Spain, Andalucía</w:t>
            </w:r>
          </w:p>
        </w:tc>
      </w:tr>
    </w:tbl>
    <w:p w14:paraId="2418A9F7" w14:textId="77777777" w:rsidR="00304518" w:rsidRPr="00304518" w:rsidRDefault="00304518" w:rsidP="00304518">
      <w:pPr>
        <w:jc w:val="both"/>
        <w:rPr>
          <w:rFonts w:ascii="Cambria" w:hAnsi="Cambria"/>
          <w:b/>
          <w:sz w:val="24"/>
          <w:szCs w:val="24"/>
          <w:lang w:val="en-US"/>
        </w:rPr>
      </w:pPr>
    </w:p>
    <w:tbl>
      <w:tblPr>
        <w:tblStyle w:val="a9"/>
        <w:tblW w:w="0" w:type="auto"/>
        <w:tblLook w:val="04A0" w:firstRow="1" w:lastRow="0" w:firstColumn="1" w:lastColumn="0" w:noHBand="0" w:noVBand="1"/>
      </w:tblPr>
      <w:tblGrid>
        <w:gridCol w:w="8720"/>
      </w:tblGrid>
      <w:tr w:rsidR="00304518" w:rsidRPr="00304518" w14:paraId="46213F31" w14:textId="77777777" w:rsidTr="00C14E30">
        <w:tc>
          <w:tcPr>
            <w:tcW w:w="8720" w:type="dxa"/>
          </w:tcPr>
          <w:p w14:paraId="361730A3" w14:textId="663FBCED" w:rsidR="00304518" w:rsidRDefault="00304518" w:rsidP="00C14E30">
            <w:pPr>
              <w:jc w:val="both"/>
              <w:rPr>
                <w:rFonts w:ascii="Cambria" w:hAnsi="Cambria"/>
                <w:b/>
                <w:sz w:val="24"/>
                <w:szCs w:val="24"/>
                <w:lang w:val="en-US"/>
              </w:rPr>
            </w:pPr>
            <w:r w:rsidRPr="00304518">
              <w:rPr>
                <w:rFonts w:ascii="Cambria" w:hAnsi="Cambria"/>
                <w:b/>
                <w:sz w:val="24"/>
                <w:szCs w:val="24"/>
                <w:lang w:val="en-US"/>
              </w:rPr>
              <w:t>Description of the case study: (please describe the partnership in detail and use the following questions as a guide)</w:t>
            </w:r>
          </w:p>
          <w:p w14:paraId="363FC117" w14:textId="77777777" w:rsidR="00B7088E" w:rsidRPr="00B7088E" w:rsidRDefault="00B7088E" w:rsidP="00C14E30">
            <w:pPr>
              <w:jc w:val="both"/>
              <w:rPr>
                <w:rFonts w:ascii="Cambria" w:hAnsi="Cambria"/>
                <w:b/>
                <w:sz w:val="24"/>
                <w:szCs w:val="24"/>
                <w:lang w:val="en-US"/>
              </w:rPr>
            </w:pPr>
          </w:p>
          <w:p w14:paraId="32B1B46F" w14:textId="07F526EF" w:rsidR="00304518" w:rsidRPr="00304518" w:rsidRDefault="00304518" w:rsidP="00304518">
            <w:pPr>
              <w:pStyle w:val="a7"/>
              <w:numPr>
                <w:ilvl w:val="1"/>
                <w:numId w:val="9"/>
              </w:numPr>
              <w:jc w:val="both"/>
              <w:rPr>
                <w:rFonts w:ascii="Cambria" w:hAnsi="Cambria"/>
                <w:b/>
                <w:sz w:val="24"/>
                <w:szCs w:val="24"/>
                <w:lang w:val="en-US"/>
              </w:rPr>
            </w:pPr>
            <w:r w:rsidRPr="00304518">
              <w:rPr>
                <w:rFonts w:ascii="Cambria" w:hAnsi="Cambria"/>
                <w:b/>
                <w:sz w:val="24"/>
                <w:szCs w:val="24"/>
                <w:lang w:val="en-US"/>
              </w:rPr>
              <w:t>What were the objectives, activities and targets?</w:t>
            </w:r>
          </w:p>
          <w:p w14:paraId="6663CA48" w14:textId="77777777" w:rsidR="00304518" w:rsidRPr="00304518" w:rsidRDefault="00304518" w:rsidP="00C14E30">
            <w:pPr>
              <w:jc w:val="both"/>
              <w:rPr>
                <w:rFonts w:ascii="Cambria" w:hAnsi="Cambria"/>
                <w:sz w:val="24"/>
                <w:szCs w:val="24"/>
              </w:rPr>
            </w:pPr>
          </w:p>
          <w:p w14:paraId="1D5422B2"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 xml:space="preserve">HÁBIL is an educational program which aims to develop Entrepreneurship Education among students with educational special needs in Secondary Education, </w:t>
            </w:r>
            <w:r w:rsidRPr="00304518">
              <w:rPr>
                <w:rFonts w:ascii="Cambria" w:hAnsi="Cambria"/>
                <w:sz w:val="24"/>
                <w:szCs w:val="24"/>
                <w:lang w:val="en-US"/>
              </w:rPr>
              <w:lastRenderedPageBreak/>
              <w:t xml:space="preserve">Basic VET programs and transition to adult and work life programs. </w:t>
            </w:r>
          </w:p>
          <w:p w14:paraId="3FC3C7C7" w14:textId="77777777" w:rsidR="00304518" w:rsidRPr="00304518" w:rsidRDefault="00304518" w:rsidP="00C14E30">
            <w:pPr>
              <w:jc w:val="both"/>
              <w:rPr>
                <w:rFonts w:ascii="Cambria" w:hAnsi="Cambria"/>
                <w:sz w:val="24"/>
                <w:szCs w:val="24"/>
                <w:lang w:val="en-US"/>
              </w:rPr>
            </w:pPr>
          </w:p>
          <w:p w14:paraId="54D3F136"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 xml:space="preserve">The objective of this educational program is to offer teachers working with functional diversity students an Educational Resource that allows the development of entrepreneurial skills among their students. </w:t>
            </w:r>
          </w:p>
          <w:p w14:paraId="61D98F3D" w14:textId="77777777" w:rsidR="00304518" w:rsidRPr="00304518" w:rsidRDefault="00304518" w:rsidP="00C14E30">
            <w:pPr>
              <w:jc w:val="both"/>
              <w:rPr>
                <w:rFonts w:ascii="Cambria" w:hAnsi="Cambria"/>
                <w:sz w:val="24"/>
                <w:szCs w:val="24"/>
                <w:lang w:val="en-US"/>
              </w:rPr>
            </w:pPr>
          </w:p>
          <w:p w14:paraId="72590334"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This educational resource is focused on reaching the following general objectives:</w:t>
            </w:r>
          </w:p>
          <w:p w14:paraId="5BDCDF3F" w14:textId="77777777" w:rsidR="00304518" w:rsidRPr="00304518" w:rsidRDefault="00304518" w:rsidP="00C14E30">
            <w:pPr>
              <w:jc w:val="both"/>
              <w:rPr>
                <w:rFonts w:ascii="Cambria" w:hAnsi="Cambria"/>
                <w:sz w:val="24"/>
                <w:szCs w:val="24"/>
                <w:lang w:val="en-US"/>
              </w:rPr>
            </w:pPr>
          </w:p>
          <w:p w14:paraId="436D4961" w14:textId="77777777" w:rsidR="00304518" w:rsidRPr="00304518" w:rsidRDefault="00304518" w:rsidP="00304518">
            <w:pPr>
              <w:pStyle w:val="a7"/>
              <w:numPr>
                <w:ilvl w:val="0"/>
                <w:numId w:val="18"/>
              </w:numPr>
              <w:jc w:val="both"/>
              <w:rPr>
                <w:rFonts w:ascii="Cambria" w:hAnsi="Cambria"/>
                <w:sz w:val="24"/>
                <w:szCs w:val="24"/>
                <w:lang w:val="en-US"/>
              </w:rPr>
            </w:pPr>
            <w:r w:rsidRPr="00304518">
              <w:rPr>
                <w:rFonts w:ascii="Cambria" w:hAnsi="Cambria"/>
                <w:sz w:val="24"/>
                <w:szCs w:val="24"/>
                <w:lang w:val="en-US"/>
              </w:rPr>
              <w:t xml:space="preserve">Training students on developing entrepreneurial skills and attitudes </w:t>
            </w:r>
          </w:p>
          <w:p w14:paraId="52A4F1BE" w14:textId="77777777" w:rsidR="00304518" w:rsidRPr="00304518" w:rsidRDefault="00304518" w:rsidP="00304518">
            <w:pPr>
              <w:pStyle w:val="a7"/>
              <w:numPr>
                <w:ilvl w:val="0"/>
                <w:numId w:val="18"/>
              </w:numPr>
              <w:jc w:val="both"/>
              <w:rPr>
                <w:rFonts w:ascii="Cambria" w:hAnsi="Cambria"/>
                <w:sz w:val="24"/>
                <w:szCs w:val="24"/>
                <w:lang w:val="en-US"/>
              </w:rPr>
            </w:pPr>
            <w:r w:rsidRPr="00304518">
              <w:rPr>
                <w:rFonts w:ascii="Cambria" w:hAnsi="Cambria"/>
                <w:sz w:val="24"/>
                <w:szCs w:val="24"/>
                <w:lang w:val="en-US"/>
              </w:rPr>
              <w:t>Developing the four basic entrepreneurial skills: creativity, team work, communication skills, responsibility and organization</w:t>
            </w:r>
          </w:p>
          <w:p w14:paraId="1CDAE842" w14:textId="77777777" w:rsidR="00304518" w:rsidRPr="00304518" w:rsidRDefault="00304518" w:rsidP="00304518">
            <w:pPr>
              <w:pStyle w:val="a7"/>
              <w:numPr>
                <w:ilvl w:val="0"/>
                <w:numId w:val="18"/>
              </w:numPr>
              <w:jc w:val="both"/>
              <w:rPr>
                <w:rFonts w:ascii="Cambria" w:hAnsi="Cambria"/>
                <w:sz w:val="24"/>
                <w:szCs w:val="24"/>
                <w:lang w:val="en-US"/>
              </w:rPr>
            </w:pPr>
            <w:r w:rsidRPr="00304518">
              <w:rPr>
                <w:rFonts w:ascii="Cambria" w:hAnsi="Cambria"/>
                <w:sz w:val="24"/>
                <w:szCs w:val="24"/>
                <w:lang w:val="en-US"/>
              </w:rPr>
              <w:t>Promoting self-knowledge and personal and professional interest that guiding their work life</w:t>
            </w:r>
          </w:p>
          <w:p w14:paraId="150CE47A" w14:textId="77777777" w:rsidR="00304518" w:rsidRPr="00304518" w:rsidRDefault="00304518" w:rsidP="00304518">
            <w:pPr>
              <w:pStyle w:val="a7"/>
              <w:numPr>
                <w:ilvl w:val="0"/>
                <w:numId w:val="18"/>
              </w:numPr>
              <w:jc w:val="both"/>
              <w:rPr>
                <w:rFonts w:ascii="Cambria" w:hAnsi="Cambria"/>
                <w:sz w:val="24"/>
                <w:szCs w:val="24"/>
                <w:lang w:val="en-US"/>
              </w:rPr>
            </w:pPr>
            <w:r w:rsidRPr="00304518">
              <w:rPr>
                <w:rFonts w:ascii="Cambria" w:hAnsi="Cambria"/>
                <w:sz w:val="24"/>
                <w:szCs w:val="24"/>
                <w:lang w:val="en-US"/>
              </w:rPr>
              <w:t>Developing initiative, ideation, planning, developing and assessment through a “micro-business” project</w:t>
            </w:r>
          </w:p>
          <w:p w14:paraId="2AA5CE26" w14:textId="77777777" w:rsidR="00304518" w:rsidRPr="00304518" w:rsidRDefault="00304518" w:rsidP="00304518">
            <w:pPr>
              <w:pStyle w:val="a7"/>
              <w:numPr>
                <w:ilvl w:val="0"/>
                <w:numId w:val="18"/>
              </w:numPr>
              <w:jc w:val="both"/>
              <w:rPr>
                <w:rFonts w:ascii="Cambria" w:hAnsi="Cambria"/>
                <w:sz w:val="24"/>
                <w:szCs w:val="24"/>
                <w:lang w:val="en-US"/>
              </w:rPr>
            </w:pPr>
            <w:r w:rsidRPr="00304518">
              <w:rPr>
                <w:rFonts w:ascii="Cambria" w:hAnsi="Cambria"/>
                <w:sz w:val="24"/>
                <w:szCs w:val="24"/>
                <w:lang w:val="en-US"/>
              </w:rPr>
              <w:t>Offering students a learning experience that allows them to face with a greater security their labor integration</w:t>
            </w:r>
          </w:p>
          <w:p w14:paraId="35E259A1" w14:textId="77777777" w:rsidR="00304518" w:rsidRPr="00304518" w:rsidRDefault="00304518" w:rsidP="00304518">
            <w:pPr>
              <w:pStyle w:val="a7"/>
              <w:numPr>
                <w:ilvl w:val="0"/>
                <w:numId w:val="18"/>
              </w:numPr>
              <w:jc w:val="both"/>
              <w:rPr>
                <w:rFonts w:ascii="Cambria" w:hAnsi="Cambria"/>
                <w:sz w:val="24"/>
                <w:szCs w:val="24"/>
                <w:lang w:val="en-US"/>
              </w:rPr>
            </w:pPr>
            <w:r w:rsidRPr="00304518">
              <w:rPr>
                <w:rFonts w:ascii="Cambria" w:hAnsi="Cambria"/>
                <w:sz w:val="24"/>
                <w:szCs w:val="24"/>
                <w:lang w:val="en-US"/>
              </w:rPr>
              <w:t>Supporting special education teachers an educational resource which gives answer to their real needs</w:t>
            </w:r>
          </w:p>
          <w:p w14:paraId="47953673" w14:textId="77777777" w:rsidR="00304518" w:rsidRPr="00304518" w:rsidRDefault="00304518" w:rsidP="00304518">
            <w:pPr>
              <w:pStyle w:val="a7"/>
              <w:numPr>
                <w:ilvl w:val="0"/>
                <w:numId w:val="18"/>
              </w:numPr>
              <w:jc w:val="both"/>
              <w:rPr>
                <w:rFonts w:ascii="Cambria" w:hAnsi="Cambria"/>
                <w:sz w:val="24"/>
                <w:szCs w:val="24"/>
                <w:lang w:val="en-US"/>
              </w:rPr>
            </w:pPr>
            <w:r w:rsidRPr="00304518">
              <w:rPr>
                <w:rFonts w:ascii="Cambria" w:hAnsi="Cambria"/>
                <w:sz w:val="24"/>
                <w:szCs w:val="24"/>
                <w:lang w:val="en-US"/>
              </w:rPr>
              <w:t>Promoting Entrepreneurial Culture in Educational Centers</w:t>
            </w:r>
          </w:p>
          <w:p w14:paraId="4256C620" w14:textId="77777777" w:rsidR="00304518" w:rsidRPr="00304518" w:rsidRDefault="00304518" w:rsidP="00304518">
            <w:pPr>
              <w:pStyle w:val="a7"/>
              <w:numPr>
                <w:ilvl w:val="0"/>
                <w:numId w:val="18"/>
              </w:numPr>
              <w:jc w:val="both"/>
              <w:rPr>
                <w:rFonts w:ascii="Cambria" w:hAnsi="Cambria"/>
                <w:sz w:val="24"/>
                <w:szCs w:val="24"/>
                <w:lang w:val="en-US"/>
              </w:rPr>
            </w:pPr>
            <w:r w:rsidRPr="00304518">
              <w:rPr>
                <w:rFonts w:ascii="Cambria" w:hAnsi="Cambria"/>
                <w:sz w:val="24"/>
                <w:szCs w:val="24"/>
                <w:lang w:val="en-US"/>
              </w:rPr>
              <w:t>Investing in inclusive education and entrepreneurial ecosystem</w:t>
            </w:r>
          </w:p>
          <w:p w14:paraId="15FB8621" w14:textId="77777777" w:rsidR="00304518" w:rsidRPr="00304518" w:rsidRDefault="00304518" w:rsidP="00C14E30">
            <w:pPr>
              <w:jc w:val="both"/>
              <w:rPr>
                <w:rFonts w:ascii="Cambria" w:hAnsi="Cambria"/>
                <w:sz w:val="24"/>
                <w:szCs w:val="24"/>
                <w:lang w:val="en-US"/>
              </w:rPr>
            </w:pPr>
          </w:p>
          <w:p w14:paraId="6D5564EB" w14:textId="77777777" w:rsidR="00304518" w:rsidRPr="00304518" w:rsidRDefault="00304518" w:rsidP="00C14E30">
            <w:pPr>
              <w:jc w:val="both"/>
              <w:rPr>
                <w:rFonts w:ascii="Cambria" w:hAnsi="Cambria"/>
                <w:sz w:val="24"/>
                <w:szCs w:val="24"/>
              </w:rPr>
            </w:pPr>
          </w:p>
          <w:p w14:paraId="000D8FC6" w14:textId="4C760025" w:rsidR="00304518" w:rsidRPr="00304518" w:rsidRDefault="00304518" w:rsidP="00304518">
            <w:pPr>
              <w:pStyle w:val="a7"/>
              <w:numPr>
                <w:ilvl w:val="1"/>
                <w:numId w:val="9"/>
              </w:numPr>
              <w:jc w:val="both"/>
              <w:rPr>
                <w:rFonts w:ascii="Cambria" w:hAnsi="Cambria"/>
                <w:b/>
                <w:sz w:val="24"/>
                <w:szCs w:val="24"/>
                <w:lang w:val="en-US"/>
              </w:rPr>
            </w:pPr>
            <w:r w:rsidRPr="00304518">
              <w:rPr>
                <w:rFonts w:ascii="Cambria" w:hAnsi="Cambria"/>
                <w:b/>
                <w:sz w:val="24"/>
                <w:szCs w:val="24"/>
                <w:lang w:val="en-US"/>
              </w:rPr>
              <w:t xml:space="preserve">What delivery modalities were involved? </w:t>
            </w:r>
          </w:p>
          <w:p w14:paraId="235150E9" w14:textId="77777777" w:rsidR="00304518" w:rsidRPr="00304518" w:rsidRDefault="00304518" w:rsidP="00C14E30">
            <w:pPr>
              <w:jc w:val="both"/>
              <w:rPr>
                <w:rFonts w:ascii="Cambria" w:hAnsi="Cambria"/>
                <w:sz w:val="24"/>
                <w:szCs w:val="24"/>
              </w:rPr>
            </w:pPr>
          </w:p>
          <w:p w14:paraId="0199B40C"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The HÁBIL educational program is based on the methodology below:</w:t>
            </w:r>
          </w:p>
          <w:p w14:paraId="009CD05C" w14:textId="77777777" w:rsidR="00304518" w:rsidRPr="00304518" w:rsidRDefault="00304518" w:rsidP="00C14E30">
            <w:pPr>
              <w:jc w:val="both"/>
              <w:rPr>
                <w:rFonts w:ascii="Cambria" w:hAnsi="Cambria"/>
                <w:sz w:val="24"/>
                <w:szCs w:val="24"/>
                <w:lang w:val="en-US"/>
              </w:rPr>
            </w:pPr>
          </w:p>
          <w:p w14:paraId="1AF1FC0B" w14:textId="77777777" w:rsidR="00304518" w:rsidRPr="00304518" w:rsidRDefault="00304518" w:rsidP="00304518">
            <w:pPr>
              <w:pStyle w:val="a7"/>
              <w:numPr>
                <w:ilvl w:val="0"/>
                <w:numId w:val="19"/>
              </w:numPr>
              <w:jc w:val="both"/>
              <w:rPr>
                <w:rFonts w:ascii="Cambria" w:hAnsi="Cambria"/>
                <w:sz w:val="24"/>
                <w:szCs w:val="24"/>
                <w:lang w:val="en-US"/>
              </w:rPr>
            </w:pPr>
            <w:r w:rsidRPr="00304518">
              <w:rPr>
                <w:rFonts w:ascii="Cambria" w:hAnsi="Cambria"/>
                <w:sz w:val="24"/>
                <w:szCs w:val="24"/>
                <w:lang w:val="en-US"/>
              </w:rPr>
              <w:t xml:space="preserve">It is an educational resource based on facing challenges. Specifically, it is a tangible decision of an idea. </w:t>
            </w:r>
          </w:p>
          <w:p w14:paraId="505EEDD3" w14:textId="77777777" w:rsidR="00304518" w:rsidRPr="00304518" w:rsidRDefault="00304518" w:rsidP="00304518">
            <w:pPr>
              <w:pStyle w:val="a7"/>
              <w:numPr>
                <w:ilvl w:val="0"/>
                <w:numId w:val="19"/>
              </w:numPr>
              <w:jc w:val="both"/>
              <w:rPr>
                <w:rFonts w:ascii="Cambria" w:hAnsi="Cambria"/>
                <w:sz w:val="24"/>
                <w:szCs w:val="24"/>
                <w:lang w:val="en-US"/>
              </w:rPr>
            </w:pPr>
            <w:r w:rsidRPr="00304518">
              <w:rPr>
                <w:rFonts w:ascii="Cambria" w:hAnsi="Cambria"/>
                <w:sz w:val="24"/>
                <w:szCs w:val="24"/>
                <w:lang w:val="en-US"/>
              </w:rPr>
              <w:t xml:space="preserve">The creative critical thinking is developed, in both creation as well as assessment of ideas. </w:t>
            </w:r>
          </w:p>
          <w:p w14:paraId="64D68F34" w14:textId="77777777" w:rsidR="00304518" w:rsidRPr="00304518" w:rsidRDefault="00304518" w:rsidP="00304518">
            <w:pPr>
              <w:pStyle w:val="a7"/>
              <w:numPr>
                <w:ilvl w:val="0"/>
                <w:numId w:val="19"/>
              </w:numPr>
              <w:jc w:val="both"/>
              <w:rPr>
                <w:rFonts w:ascii="Cambria" w:hAnsi="Cambria"/>
                <w:sz w:val="24"/>
                <w:szCs w:val="24"/>
                <w:lang w:val="en-US"/>
              </w:rPr>
            </w:pPr>
            <w:r w:rsidRPr="00304518">
              <w:rPr>
                <w:rFonts w:ascii="Cambria" w:hAnsi="Cambria"/>
                <w:sz w:val="24"/>
                <w:szCs w:val="24"/>
                <w:lang w:val="en-US"/>
              </w:rPr>
              <w:t xml:space="preserve">Students are trained on project management, through a methodological process that takes into account: ideation, planning, development and evaluation. </w:t>
            </w:r>
          </w:p>
          <w:p w14:paraId="1640B46E" w14:textId="77777777" w:rsidR="00304518" w:rsidRPr="00304518" w:rsidRDefault="00304518" w:rsidP="00304518">
            <w:pPr>
              <w:pStyle w:val="a7"/>
              <w:numPr>
                <w:ilvl w:val="0"/>
                <w:numId w:val="19"/>
              </w:numPr>
              <w:jc w:val="both"/>
              <w:rPr>
                <w:rFonts w:ascii="Cambria" w:hAnsi="Cambria"/>
                <w:sz w:val="24"/>
                <w:szCs w:val="24"/>
                <w:lang w:val="en-US"/>
              </w:rPr>
            </w:pPr>
            <w:r w:rsidRPr="00304518">
              <w:rPr>
                <w:rFonts w:ascii="Cambria" w:hAnsi="Cambria"/>
                <w:sz w:val="24"/>
                <w:szCs w:val="24"/>
                <w:lang w:val="en-US"/>
              </w:rPr>
              <w:t xml:space="preserve">The risk regarding setting up a micro business is considered, and the process is learned. What really matters is learning processes beyond productive success. </w:t>
            </w:r>
          </w:p>
          <w:p w14:paraId="4B56A113" w14:textId="77777777" w:rsidR="00304518" w:rsidRPr="00304518" w:rsidRDefault="00304518" w:rsidP="00304518">
            <w:pPr>
              <w:pStyle w:val="a7"/>
              <w:numPr>
                <w:ilvl w:val="0"/>
                <w:numId w:val="19"/>
              </w:numPr>
              <w:jc w:val="both"/>
              <w:rPr>
                <w:rFonts w:ascii="Cambria" w:hAnsi="Cambria"/>
                <w:sz w:val="24"/>
                <w:szCs w:val="24"/>
                <w:lang w:val="en-US"/>
              </w:rPr>
            </w:pPr>
            <w:r w:rsidRPr="00304518">
              <w:rPr>
                <w:rFonts w:ascii="Cambria" w:hAnsi="Cambria"/>
                <w:sz w:val="24"/>
                <w:szCs w:val="24"/>
                <w:lang w:val="en-US"/>
              </w:rPr>
              <w:t>There is an approach to the Entrepreneurial Education beyond classroom borders with the following proposals:</w:t>
            </w:r>
          </w:p>
          <w:p w14:paraId="556E29D2" w14:textId="77777777" w:rsidR="00304518" w:rsidRPr="00304518" w:rsidRDefault="00304518" w:rsidP="00304518">
            <w:pPr>
              <w:pStyle w:val="a7"/>
              <w:numPr>
                <w:ilvl w:val="0"/>
                <w:numId w:val="20"/>
              </w:numPr>
              <w:jc w:val="both"/>
              <w:rPr>
                <w:rFonts w:ascii="Cambria" w:hAnsi="Cambria"/>
                <w:sz w:val="24"/>
                <w:szCs w:val="24"/>
                <w:lang w:val="en-US"/>
              </w:rPr>
            </w:pPr>
            <w:r w:rsidRPr="00304518">
              <w:rPr>
                <w:rFonts w:ascii="Cambria" w:hAnsi="Cambria"/>
                <w:sz w:val="24"/>
                <w:szCs w:val="24"/>
                <w:lang w:val="en-US"/>
              </w:rPr>
              <w:t xml:space="preserve">Relatives’ cooperation commitment, which means that it is intended that families support training on entrepreneurial skills developed in the classroom. </w:t>
            </w:r>
          </w:p>
          <w:p w14:paraId="7E4747E9" w14:textId="77777777" w:rsidR="00304518" w:rsidRPr="00304518" w:rsidRDefault="00304518" w:rsidP="00304518">
            <w:pPr>
              <w:pStyle w:val="a7"/>
              <w:numPr>
                <w:ilvl w:val="0"/>
                <w:numId w:val="20"/>
              </w:numPr>
              <w:jc w:val="both"/>
              <w:rPr>
                <w:rFonts w:ascii="Cambria" w:hAnsi="Cambria"/>
                <w:sz w:val="24"/>
                <w:szCs w:val="24"/>
                <w:lang w:val="en-US"/>
              </w:rPr>
            </w:pPr>
            <w:r w:rsidRPr="00304518">
              <w:rPr>
                <w:rFonts w:ascii="Cambria" w:hAnsi="Cambria"/>
                <w:sz w:val="24"/>
                <w:szCs w:val="24"/>
                <w:lang w:val="en-US"/>
              </w:rPr>
              <w:lastRenderedPageBreak/>
              <w:t xml:space="preserve">Investment on learning with the closes ecosystem to the students thanks to partners that can also participate in the project. </w:t>
            </w:r>
          </w:p>
          <w:p w14:paraId="0F9EA1B2" w14:textId="77777777" w:rsidR="00304518" w:rsidRPr="00304518" w:rsidRDefault="00304518" w:rsidP="00C14E30">
            <w:pPr>
              <w:jc w:val="both"/>
              <w:rPr>
                <w:rFonts w:ascii="Cambria" w:hAnsi="Cambria"/>
                <w:sz w:val="24"/>
                <w:szCs w:val="24"/>
                <w:lang w:val="en-US"/>
              </w:rPr>
            </w:pPr>
          </w:p>
          <w:p w14:paraId="53ADDA71" w14:textId="77777777" w:rsidR="00304518" w:rsidRPr="00304518" w:rsidRDefault="00304518" w:rsidP="00C14E30">
            <w:pPr>
              <w:jc w:val="both"/>
              <w:rPr>
                <w:rFonts w:ascii="Cambria" w:hAnsi="Cambria"/>
                <w:sz w:val="24"/>
                <w:szCs w:val="24"/>
              </w:rPr>
            </w:pPr>
          </w:p>
          <w:p w14:paraId="4FA20468" w14:textId="03B36D01" w:rsidR="00304518" w:rsidRPr="00304518" w:rsidRDefault="00304518" w:rsidP="00304518">
            <w:pPr>
              <w:pStyle w:val="a7"/>
              <w:numPr>
                <w:ilvl w:val="1"/>
                <w:numId w:val="9"/>
              </w:numPr>
              <w:jc w:val="both"/>
              <w:rPr>
                <w:rFonts w:ascii="Cambria" w:hAnsi="Cambria"/>
                <w:b/>
                <w:sz w:val="24"/>
                <w:szCs w:val="24"/>
                <w:lang w:val="en-US"/>
              </w:rPr>
            </w:pPr>
            <w:r w:rsidRPr="00304518">
              <w:rPr>
                <w:rFonts w:ascii="Cambria" w:hAnsi="Cambria"/>
                <w:b/>
                <w:sz w:val="24"/>
                <w:szCs w:val="24"/>
                <w:lang w:val="en-US"/>
              </w:rPr>
              <w:t>What was the situation before and what was the sequence of events/decisions which led to this innovative partnership?</w:t>
            </w:r>
          </w:p>
          <w:p w14:paraId="158FDE14" w14:textId="77777777" w:rsidR="00304518" w:rsidRPr="00304518" w:rsidRDefault="00304518" w:rsidP="00C14E30">
            <w:pPr>
              <w:jc w:val="both"/>
              <w:rPr>
                <w:rFonts w:ascii="Cambria" w:hAnsi="Cambria"/>
                <w:sz w:val="24"/>
                <w:szCs w:val="24"/>
              </w:rPr>
            </w:pPr>
          </w:p>
          <w:p w14:paraId="4B476601"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 xml:space="preserve">The HÁBIL educational resource about entrepreneurial culture is not limited to the creation of a micro-business, with the only objective of products sales, but it also invests on development of entrepreneurship people, by allowing them facing daily challenges and training them on vocational guidance and labor integration. </w:t>
            </w:r>
          </w:p>
          <w:p w14:paraId="0D210BCF" w14:textId="77777777" w:rsidR="00304518" w:rsidRPr="00304518" w:rsidRDefault="00304518" w:rsidP="00C14E30">
            <w:pPr>
              <w:jc w:val="both"/>
              <w:rPr>
                <w:rFonts w:ascii="Cambria" w:hAnsi="Cambria"/>
                <w:sz w:val="24"/>
                <w:szCs w:val="24"/>
                <w:lang w:val="en-US"/>
              </w:rPr>
            </w:pPr>
          </w:p>
          <w:p w14:paraId="47CEB6B3" w14:textId="2DD62F86" w:rsidR="00304518" w:rsidRPr="00304518" w:rsidRDefault="00304518" w:rsidP="00304518">
            <w:pPr>
              <w:pStyle w:val="a7"/>
              <w:numPr>
                <w:ilvl w:val="1"/>
                <w:numId w:val="9"/>
              </w:numPr>
              <w:jc w:val="both"/>
              <w:rPr>
                <w:rFonts w:ascii="Cambria" w:hAnsi="Cambria"/>
                <w:b/>
                <w:sz w:val="24"/>
                <w:szCs w:val="24"/>
                <w:lang w:val="en-US"/>
              </w:rPr>
            </w:pPr>
            <w:r w:rsidRPr="00304518">
              <w:rPr>
                <w:rFonts w:ascii="Cambria" w:hAnsi="Cambria"/>
                <w:b/>
                <w:sz w:val="24"/>
                <w:szCs w:val="24"/>
                <w:lang w:val="en-US"/>
              </w:rPr>
              <w:t>What were the outputs, outcomes and impact of the innovative partnership?</w:t>
            </w:r>
          </w:p>
          <w:p w14:paraId="6043DB33" w14:textId="77777777" w:rsidR="00304518" w:rsidRPr="00304518" w:rsidRDefault="00304518" w:rsidP="00C14E30">
            <w:pPr>
              <w:jc w:val="both"/>
              <w:rPr>
                <w:rFonts w:ascii="Cambria" w:hAnsi="Cambria"/>
                <w:sz w:val="24"/>
                <w:szCs w:val="24"/>
              </w:rPr>
            </w:pPr>
          </w:p>
          <w:p w14:paraId="263D1C21"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This educational resource promotes the following results:</w:t>
            </w:r>
          </w:p>
          <w:p w14:paraId="116CE759" w14:textId="77777777" w:rsidR="00304518" w:rsidRPr="00304518" w:rsidRDefault="00304518" w:rsidP="00C14E30">
            <w:pPr>
              <w:jc w:val="both"/>
              <w:rPr>
                <w:rFonts w:ascii="Cambria" w:hAnsi="Cambria"/>
                <w:sz w:val="24"/>
                <w:szCs w:val="24"/>
                <w:lang w:val="en-US"/>
              </w:rPr>
            </w:pPr>
          </w:p>
          <w:p w14:paraId="19F3EE24" w14:textId="77777777" w:rsidR="00304518" w:rsidRPr="00304518" w:rsidRDefault="00304518" w:rsidP="00304518">
            <w:pPr>
              <w:pStyle w:val="a7"/>
              <w:numPr>
                <w:ilvl w:val="0"/>
                <w:numId w:val="19"/>
              </w:numPr>
              <w:jc w:val="both"/>
              <w:rPr>
                <w:rFonts w:ascii="Cambria" w:hAnsi="Cambria"/>
                <w:sz w:val="24"/>
                <w:szCs w:val="24"/>
                <w:lang w:val="en-US"/>
              </w:rPr>
            </w:pPr>
            <w:r w:rsidRPr="00304518">
              <w:rPr>
                <w:rFonts w:ascii="Cambria" w:hAnsi="Cambria"/>
                <w:sz w:val="24"/>
                <w:szCs w:val="24"/>
                <w:lang w:val="en-US"/>
              </w:rPr>
              <w:t>The student’s self-knowledge through an Entrepreneur Person Module which is made of the following subjects:</w:t>
            </w:r>
          </w:p>
          <w:p w14:paraId="3E03A662" w14:textId="77777777" w:rsidR="00304518" w:rsidRPr="00304518" w:rsidRDefault="00304518" w:rsidP="00304518">
            <w:pPr>
              <w:pStyle w:val="a7"/>
              <w:numPr>
                <w:ilvl w:val="0"/>
                <w:numId w:val="9"/>
              </w:numPr>
              <w:jc w:val="both"/>
              <w:rPr>
                <w:rFonts w:ascii="Cambria" w:hAnsi="Cambria"/>
                <w:sz w:val="24"/>
                <w:szCs w:val="24"/>
                <w:lang w:val="en-US"/>
              </w:rPr>
            </w:pPr>
            <w:r w:rsidRPr="00304518">
              <w:rPr>
                <w:rFonts w:ascii="Cambria" w:hAnsi="Cambria"/>
                <w:sz w:val="24"/>
                <w:szCs w:val="24"/>
                <w:lang w:val="en-US"/>
              </w:rPr>
              <w:t xml:space="preserve">Emotions </w:t>
            </w:r>
          </w:p>
          <w:p w14:paraId="2D12C622" w14:textId="77777777" w:rsidR="00304518" w:rsidRPr="00304518" w:rsidRDefault="00304518" w:rsidP="00304518">
            <w:pPr>
              <w:pStyle w:val="a7"/>
              <w:numPr>
                <w:ilvl w:val="0"/>
                <w:numId w:val="9"/>
              </w:numPr>
              <w:jc w:val="both"/>
              <w:rPr>
                <w:rFonts w:ascii="Cambria" w:hAnsi="Cambria"/>
                <w:sz w:val="24"/>
                <w:szCs w:val="24"/>
                <w:lang w:val="en-US"/>
              </w:rPr>
            </w:pPr>
            <w:r w:rsidRPr="00304518">
              <w:rPr>
                <w:rFonts w:ascii="Cambria" w:hAnsi="Cambria"/>
                <w:sz w:val="24"/>
                <w:szCs w:val="24"/>
                <w:lang w:val="en-US"/>
              </w:rPr>
              <w:t>Self-esteem</w:t>
            </w:r>
          </w:p>
          <w:p w14:paraId="4447D999" w14:textId="77777777" w:rsidR="00304518" w:rsidRPr="00304518" w:rsidRDefault="00304518" w:rsidP="00304518">
            <w:pPr>
              <w:pStyle w:val="a7"/>
              <w:numPr>
                <w:ilvl w:val="0"/>
                <w:numId w:val="9"/>
              </w:numPr>
              <w:jc w:val="both"/>
              <w:rPr>
                <w:rFonts w:ascii="Cambria" w:hAnsi="Cambria"/>
                <w:sz w:val="24"/>
                <w:szCs w:val="24"/>
                <w:lang w:val="en-US"/>
              </w:rPr>
            </w:pPr>
            <w:r w:rsidRPr="00304518">
              <w:rPr>
                <w:rFonts w:ascii="Cambria" w:hAnsi="Cambria"/>
                <w:sz w:val="24"/>
                <w:szCs w:val="24"/>
                <w:lang w:val="en-US"/>
              </w:rPr>
              <w:t xml:space="preserve">Skills </w:t>
            </w:r>
          </w:p>
          <w:p w14:paraId="137394DB" w14:textId="77777777" w:rsidR="00304518" w:rsidRPr="00304518" w:rsidRDefault="00304518" w:rsidP="00304518">
            <w:pPr>
              <w:pStyle w:val="a7"/>
              <w:numPr>
                <w:ilvl w:val="0"/>
                <w:numId w:val="9"/>
              </w:numPr>
              <w:jc w:val="both"/>
              <w:rPr>
                <w:rFonts w:ascii="Cambria" w:hAnsi="Cambria"/>
                <w:sz w:val="24"/>
                <w:szCs w:val="24"/>
                <w:lang w:val="en-US"/>
              </w:rPr>
            </w:pPr>
            <w:r w:rsidRPr="00304518">
              <w:rPr>
                <w:rFonts w:ascii="Cambria" w:hAnsi="Cambria"/>
                <w:sz w:val="24"/>
                <w:szCs w:val="24"/>
                <w:lang w:val="en-US"/>
              </w:rPr>
              <w:t>Entrepreneurship competences</w:t>
            </w:r>
          </w:p>
          <w:p w14:paraId="542259F8" w14:textId="77777777" w:rsidR="00304518" w:rsidRPr="00304518" w:rsidRDefault="00304518" w:rsidP="00C14E30">
            <w:pPr>
              <w:jc w:val="both"/>
              <w:rPr>
                <w:rFonts w:ascii="Cambria" w:hAnsi="Cambria"/>
                <w:sz w:val="24"/>
                <w:szCs w:val="24"/>
                <w:lang w:val="en-US"/>
              </w:rPr>
            </w:pPr>
          </w:p>
          <w:p w14:paraId="44E252B7" w14:textId="77777777" w:rsidR="00304518" w:rsidRPr="00304518" w:rsidRDefault="00304518" w:rsidP="00C14E30">
            <w:pPr>
              <w:jc w:val="both"/>
              <w:rPr>
                <w:rFonts w:ascii="Cambria" w:hAnsi="Cambria"/>
                <w:sz w:val="24"/>
                <w:szCs w:val="24"/>
                <w:lang w:val="en-US"/>
              </w:rPr>
            </w:pPr>
          </w:p>
          <w:p w14:paraId="398C053B"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 xml:space="preserve">- Approach to the labor work through the Professions Module and setting up micro-businesses. </w:t>
            </w:r>
          </w:p>
          <w:p w14:paraId="4BB17E9A"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 xml:space="preserve">- Teamwork as a tool for socialization, responsibility, emotional management and commitment. </w:t>
            </w:r>
          </w:p>
          <w:p w14:paraId="7352AF70" w14:textId="77777777" w:rsidR="00304518" w:rsidRPr="00304518" w:rsidRDefault="00304518" w:rsidP="00C14E30">
            <w:pPr>
              <w:jc w:val="both"/>
              <w:rPr>
                <w:rFonts w:ascii="Cambria" w:hAnsi="Cambria"/>
                <w:sz w:val="24"/>
                <w:szCs w:val="24"/>
                <w:lang w:val="en-US"/>
              </w:rPr>
            </w:pPr>
            <w:r w:rsidRPr="00304518">
              <w:rPr>
                <w:rFonts w:ascii="Cambria" w:hAnsi="Cambria"/>
                <w:sz w:val="24"/>
                <w:szCs w:val="24"/>
                <w:lang w:val="en-US"/>
              </w:rPr>
              <w:t>- Decision-making involving stated challenges in the Micro-business Module</w:t>
            </w:r>
          </w:p>
        </w:tc>
      </w:tr>
    </w:tbl>
    <w:p w14:paraId="04821D09" w14:textId="77777777" w:rsidR="00304518" w:rsidRPr="00304518" w:rsidRDefault="00304518" w:rsidP="00304518">
      <w:pPr>
        <w:jc w:val="both"/>
        <w:rPr>
          <w:rFonts w:ascii="Cambria" w:hAnsi="Cambria"/>
          <w:sz w:val="24"/>
          <w:szCs w:val="24"/>
          <w:lang w:val="en-US"/>
        </w:rPr>
      </w:pPr>
    </w:p>
    <w:p w14:paraId="6E1C030E" w14:textId="77777777" w:rsidR="00304518" w:rsidRPr="00304518" w:rsidRDefault="00304518" w:rsidP="00304518">
      <w:pPr>
        <w:rPr>
          <w:sz w:val="24"/>
          <w:szCs w:val="24"/>
          <w:lang w:val="en-US"/>
        </w:rPr>
      </w:pPr>
    </w:p>
    <w:p w14:paraId="4F2D64FC" w14:textId="77777777" w:rsidR="00521198" w:rsidRPr="00156DAE" w:rsidRDefault="00521198" w:rsidP="00521198">
      <w:pPr>
        <w:jc w:val="both"/>
        <w:rPr>
          <w:rFonts w:ascii="Cambria" w:hAnsi="Cambria"/>
          <w:b/>
          <w:sz w:val="24"/>
          <w:szCs w:val="24"/>
          <w:lang w:val="en-US"/>
        </w:rPr>
      </w:pPr>
    </w:p>
    <w:p w14:paraId="1B87F19D" w14:textId="77777777" w:rsidR="00521198" w:rsidRPr="00156DAE" w:rsidRDefault="00521198" w:rsidP="00521198">
      <w:pPr>
        <w:jc w:val="both"/>
        <w:rPr>
          <w:rFonts w:ascii="Cambria" w:hAnsi="Cambria"/>
          <w:b/>
          <w:sz w:val="24"/>
          <w:szCs w:val="24"/>
          <w:lang w:val="en-US"/>
        </w:rPr>
      </w:pPr>
    </w:p>
    <w:p w14:paraId="1E2D2E05" w14:textId="77777777" w:rsidR="0048629E" w:rsidRPr="008626DB" w:rsidRDefault="0048629E">
      <w:pPr>
        <w:rPr>
          <w:rFonts w:ascii="Cambria" w:hAnsi="Cambria"/>
          <w:sz w:val="24"/>
          <w:szCs w:val="24"/>
        </w:rPr>
      </w:pPr>
    </w:p>
    <w:sectPr w:rsidR="0048629E" w:rsidRPr="008626DB">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EBA38" w14:textId="77777777" w:rsidR="0034355B" w:rsidRDefault="0034355B" w:rsidP="00EB7AE5">
      <w:pPr>
        <w:spacing w:after="0" w:line="240" w:lineRule="auto"/>
      </w:pPr>
      <w:r>
        <w:separator/>
      </w:r>
    </w:p>
  </w:endnote>
  <w:endnote w:type="continuationSeparator" w:id="0">
    <w:p w14:paraId="12709519" w14:textId="77777777" w:rsidR="0034355B" w:rsidRDefault="0034355B" w:rsidP="00EB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167388"/>
      <w:docPartObj>
        <w:docPartGallery w:val="Page Numbers (Bottom of Page)"/>
        <w:docPartUnique/>
      </w:docPartObj>
    </w:sdtPr>
    <w:sdtEndPr/>
    <w:sdtContent>
      <w:p w14:paraId="0299978D" w14:textId="151BAAC6" w:rsidR="0034355B" w:rsidRDefault="0034355B">
        <w:pPr>
          <w:pStyle w:val="a4"/>
          <w:jc w:val="right"/>
        </w:pPr>
        <w:r>
          <w:fldChar w:fldCharType="begin"/>
        </w:r>
        <w:r>
          <w:instrText>PAGE   \* MERGEFORMAT</w:instrText>
        </w:r>
        <w:r>
          <w:fldChar w:fldCharType="separate"/>
        </w:r>
        <w:r w:rsidR="001A3DD1" w:rsidRPr="001A3DD1">
          <w:rPr>
            <w:noProof/>
            <w:lang w:val="el-GR"/>
          </w:rPr>
          <w:t>20</w:t>
        </w:r>
        <w:r>
          <w:fldChar w:fldCharType="end"/>
        </w:r>
      </w:p>
    </w:sdtContent>
  </w:sdt>
  <w:p w14:paraId="3786655A" w14:textId="77777777" w:rsidR="0034355B" w:rsidRDefault="003435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256D1" w14:textId="77777777" w:rsidR="0034355B" w:rsidRDefault="0034355B" w:rsidP="00EB7AE5">
      <w:pPr>
        <w:spacing w:after="0" w:line="240" w:lineRule="auto"/>
      </w:pPr>
      <w:r>
        <w:separator/>
      </w:r>
    </w:p>
  </w:footnote>
  <w:footnote w:type="continuationSeparator" w:id="0">
    <w:p w14:paraId="443ECD15" w14:textId="77777777" w:rsidR="0034355B" w:rsidRDefault="0034355B" w:rsidP="00EB7AE5">
      <w:pPr>
        <w:spacing w:after="0" w:line="240" w:lineRule="auto"/>
      </w:pPr>
      <w:r>
        <w:continuationSeparator/>
      </w:r>
    </w:p>
  </w:footnote>
  <w:footnote w:id="1">
    <w:p w14:paraId="6817C95E" w14:textId="77777777" w:rsidR="0034355B" w:rsidRPr="00A61EB0" w:rsidRDefault="0034355B">
      <w:pPr>
        <w:pStyle w:val="a5"/>
        <w:rPr>
          <w:lang w:val="en-US"/>
        </w:rPr>
      </w:pPr>
      <w:r>
        <w:rPr>
          <w:rStyle w:val="a6"/>
        </w:rPr>
        <w:footnoteRef/>
      </w:r>
      <w:r>
        <w:t xml:space="preserve"> </w:t>
      </w:r>
      <w:hyperlink r:id="rId1" w:history="1">
        <w:r w:rsidRPr="00A61EB0">
          <w:rPr>
            <w:rStyle w:val="-"/>
          </w:rPr>
          <w:t>https://www.un.org/esa/socdev/documents/disability/Toolkit/Building-multi-stakeholders.pdf</w:t>
        </w:r>
      </w:hyperlink>
    </w:p>
  </w:footnote>
  <w:footnote w:id="2">
    <w:p w14:paraId="73950924" w14:textId="77777777" w:rsidR="0034355B" w:rsidRPr="00B17FF4" w:rsidRDefault="0034355B">
      <w:pPr>
        <w:pStyle w:val="a5"/>
        <w:rPr>
          <w:lang w:val="en-US"/>
        </w:rPr>
      </w:pPr>
      <w:r>
        <w:rPr>
          <w:rStyle w:val="a6"/>
        </w:rPr>
        <w:footnoteRef/>
      </w:r>
      <w:r>
        <w:t xml:space="preserve"> </w:t>
      </w:r>
      <w:hyperlink r:id="rId2" w:history="1">
        <w:r w:rsidRPr="00B17FF4">
          <w:rPr>
            <w:rStyle w:val="-"/>
          </w:rPr>
          <w:t>https://www.investopedia.com/terms/p/partnership.asp</w:t>
        </w:r>
      </w:hyperlink>
    </w:p>
  </w:footnote>
  <w:footnote w:id="3">
    <w:p w14:paraId="378C9CCB" w14:textId="77777777" w:rsidR="0034355B" w:rsidRPr="005838AA" w:rsidRDefault="0034355B">
      <w:pPr>
        <w:pStyle w:val="a5"/>
        <w:rPr>
          <w:lang w:val="en-US"/>
        </w:rPr>
      </w:pPr>
      <w:r>
        <w:rPr>
          <w:rStyle w:val="a6"/>
        </w:rPr>
        <w:footnoteRef/>
      </w:r>
      <w:r>
        <w:t xml:space="preserve"> </w:t>
      </w:r>
      <w:hyperlink r:id="rId3" w:history="1">
        <w:r w:rsidRPr="005838AA">
          <w:rPr>
            <w:rStyle w:val="-"/>
          </w:rPr>
          <w:t>https://www.cfey.org/wp-content/uploads/partnerships_lit_review_final_v4d.pdf</w:t>
        </w:r>
      </w:hyperlink>
    </w:p>
  </w:footnote>
  <w:footnote w:id="4">
    <w:p w14:paraId="2867F52F" w14:textId="77777777" w:rsidR="0034355B" w:rsidRPr="00D1577F" w:rsidRDefault="0034355B">
      <w:pPr>
        <w:pStyle w:val="a5"/>
        <w:rPr>
          <w:lang w:val="en-US"/>
        </w:rPr>
      </w:pPr>
      <w:r>
        <w:rPr>
          <w:rStyle w:val="a6"/>
        </w:rPr>
        <w:footnoteRef/>
      </w:r>
      <w:r>
        <w:t xml:space="preserve"> </w:t>
      </w:r>
      <w:hyperlink r:id="rId4" w:history="1">
        <w:r w:rsidRPr="00D1577F">
          <w:rPr>
            <w:rStyle w:val="-"/>
          </w:rPr>
          <w:t>https://www.cfey.org/wp-content/uploads/partnerships_lit_review_final_v4d.pdf</w:t>
        </w:r>
      </w:hyperlink>
    </w:p>
  </w:footnote>
  <w:footnote w:id="5">
    <w:p w14:paraId="3735D2F5" w14:textId="77777777" w:rsidR="0034355B" w:rsidRPr="005B3967" w:rsidRDefault="0034355B">
      <w:pPr>
        <w:pStyle w:val="a5"/>
        <w:rPr>
          <w:lang w:val="en-US"/>
        </w:rPr>
      </w:pPr>
      <w:r>
        <w:rPr>
          <w:rStyle w:val="a6"/>
        </w:rPr>
        <w:footnoteRef/>
      </w:r>
      <w:r>
        <w:t xml:space="preserve"> </w:t>
      </w:r>
      <w:hyperlink r:id="rId5" w:history="1">
        <w:r w:rsidRPr="005B3967">
          <w:rPr>
            <w:rStyle w:val="-"/>
          </w:rPr>
          <w:t>https://www.oecd.org/cfe/leed/36279186.pdf</w:t>
        </w:r>
      </w:hyperlink>
    </w:p>
  </w:footnote>
  <w:footnote w:id="6">
    <w:p w14:paraId="26EAD467" w14:textId="77777777" w:rsidR="0034355B" w:rsidRPr="009E6913" w:rsidRDefault="0034355B">
      <w:pPr>
        <w:pStyle w:val="a5"/>
        <w:rPr>
          <w:lang w:val="en-US"/>
        </w:rPr>
      </w:pPr>
      <w:r>
        <w:rPr>
          <w:rStyle w:val="a6"/>
        </w:rPr>
        <w:footnoteRef/>
      </w:r>
      <w:r>
        <w:t xml:space="preserve"> </w:t>
      </w:r>
      <w:hyperlink r:id="rId6" w:history="1">
        <w:r w:rsidRPr="009E6913">
          <w:rPr>
            <w:rStyle w:val="-"/>
          </w:rPr>
          <w:t>https://www.oecd.org/cfe/leed/36279186.pdf</w:t>
        </w:r>
      </w:hyperlink>
    </w:p>
  </w:footnote>
  <w:footnote w:id="7">
    <w:p w14:paraId="79ED6C53" w14:textId="711D4CF0" w:rsidR="0034355B" w:rsidRPr="00A74216" w:rsidRDefault="0034355B">
      <w:pPr>
        <w:pStyle w:val="a5"/>
      </w:pPr>
      <w:r>
        <w:rPr>
          <w:rStyle w:val="a6"/>
        </w:rPr>
        <w:footnoteRef/>
      </w:r>
      <w:r>
        <w:t xml:space="preserve"> </w:t>
      </w:r>
      <w:hyperlink r:id="rId7" w:history="1">
        <w:r w:rsidRPr="00FF51D6">
          <w:rPr>
            <w:rStyle w:val="-"/>
          </w:rPr>
          <w:t>https://www.ilo.org/wcmsp5/groups/public/---asia/---ro-bangkok/---ilo-dhaka/documents/publication/wcms_543304.pdf</w:t>
        </w:r>
      </w:hyperlink>
    </w:p>
  </w:footnote>
  <w:footnote w:id="8">
    <w:p w14:paraId="2263E3F1" w14:textId="37E40DC6" w:rsidR="0034355B" w:rsidRPr="00A74216" w:rsidRDefault="0034355B">
      <w:pPr>
        <w:pStyle w:val="a5"/>
      </w:pPr>
      <w:r>
        <w:rPr>
          <w:rStyle w:val="a6"/>
        </w:rPr>
        <w:footnoteRef/>
      </w:r>
      <w:r>
        <w:t xml:space="preserve"> </w:t>
      </w:r>
      <w:hyperlink r:id="rId8" w:history="1">
        <w:r>
          <w:rPr>
            <w:rStyle w:val="-"/>
          </w:rPr>
          <w:t>https://www.un.org/esa/socdev/documents/disability/Toolkit/Building-multi-stakeholders.pdf</w:t>
        </w:r>
      </w:hyperlink>
    </w:p>
  </w:footnote>
  <w:footnote w:id="9">
    <w:p w14:paraId="3B4C45DF" w14:textId="77777777" w:rsidR="0034355B" w:rsidRPr="00686D7C" w:rsidRDefault="0034355B" w:rsidP="00202041">
      <w:pPr>
        <w:pStyle w:val="a5"/>
      </w:pPr>
      <w:r>
        <w:rPr>
          <w:rStyle w:val="a6"/>
        </w:rPr>
        <w:footnoteRef/>
      </w:r>
      <w:r>
        <w:t xml:space="preserve"> </w:t>
      </w:r>
      <w:hyperlink r:id="rId9" w:history="1">
        <w:r w:rsidRPr="00202041">
          <w:rPr>
            <w:rStyle w:val="-"/>
          </w:rPr>
          <w:t>https://www.un.org/development/desa/disabilities/convention-on-the-rights-of-persons-with-disabilities/article-1-purpose.html</w:t>
        </w:r>
      </w:hyperlink>
    </w:p>
  </w:footnote>
  <w:footnote w:id="10">
    <w:p w14:paraId="78215061" w14:textId="77777777" w:rsidR="0034355B" w:rsidRPr="00686D7C" w:rsidRDefault="0034355B">
      <w:pPr>
        <w:pStyle w:val="a5"/>
      </w:pPr>
      <w:r>
        <w:rPr>
          <w:rStyle w:val="a6"/>
        </w:rPr>
        <w:footnoteRef/>
      </w:r>
      <w:r>
        <w:t xml:space="preserve"> </w:t>
      </w:r>
      <w:hyperlink r:id="rId10" w:history="1">
        <w:r w:rsidRPr="004A6E55">
          <w:rPr>
            <w:rStyle w:val="-"/>
          </w:rPr>
          <w:t>https://www.un.org/development/desa/disabilities/convention-on-the-rights-of-persons-with-disabilities/article-5-equality-and-non-discrimination.html</w:t>
        </w:r>
      </w:hyperlink>
    </w:p>
  </w:footnote>
  <w:footnote w:id="11">
    <w:p w14:paraId="3115874F" w14:textId="77777777" w:rsidR="0034355B" w:rsidRPr="003E3397" w:rsidRDefault="0034355B">
      <w:pPr>
        <w:pStyle w:val="a5"/>
      </w:pPr>
      <w:r>
        <w:rPr>
          <w:rStyle w:val="a6"/>
        </w:rPr>
        <w:footnoteRef/>
      </w:r>
      <w:r>
        <w:t xml:space="preserve"> </w:t>
      </w:r>
      <w:hyperlink r:id="rId11" w:history="1">
        <w:r w:rsidRPr="003E3397">
          <w:rPr>
            <w:rStyle w:val="-"/>
          </w:rPr>
          <w:t>https://www.un.org/development/desa/disabilities/convention-on-the-rights-of-persons-with-disabilities/article-9-accessibility.html</w:t>
        </w:r>
      </w:hyperlink>
    </w:p>
  </w:footnote>
  <w:footnote w:id="12">
    <w:p w14:paraId="21F4B519" w14:textId="77777777" w:rsidR="0034355B" w:rsidRPr="00686D7C" w:rsidRDefault="0034355B">
      <w:pPr>
        <w:pStyle w:val="a5"/>
      </w:pPr>
      <w:r>
        <w:rPr>
          <w:rStyle w:val="a6"/>
        </w:rPr>
        <w:footnoteRef/>
      </w:r>
      <w:r>
        <w:t xml:space="preserve"> </w:t>
      </w:r>
      <w:hyperlink r:id="rId12" w:history="1">
        <w:r w:rsidRPr="00B2432E">
          <w:rPr>
            <w:rStyle w:val="-"/>
          </w:rPr>
          <w:t>https://www.un.org/development/desa/disabilities/convention-on-the-rights-of-persons-with-disabilities/article-24-education.html</w:t>
        </w:r>
      </w:hyperlink>
    </w:p>
  </w:footnote>
  <w:footnote w:id="13">
    <w:p w14:paraId="43D439ED" w14:textId="77777777" w:rsidR="0034355B" w:rsidRPr="00686D7C" w:rsidRDefault="0034355B">
      <w:pPr>
        <w:pStyle w:val="a5"/>
      </w:pPr>
      <w:r>
        <w:rPr>
          <w:rStyle w:val="a6"/>
        </w:rPr>
        <w:footnoteRef/>
      </w:r>
      <w:r>
        <w:t xml:space="preserve"> </w:t>
      </w:r>
      <w:hyperlink r:id="rId13" w:history="1">
        <w:r w:rsidRPr="003E3397">
          <w:rPr>
            <w:rStyle w:val="-"/>
          </w:rPr>
          <w:t>https://www.un.org/development/desa/disabilities/convention-on-the-rights-of-persons-with-disabilities/article-27-work-and-employment.html</w:t>
        </w:r>
      </w:hyperlink>
    </w:p>
  </w:footnote>
  <w:footnote w:id="14">
    <w:p w14:paraId="3FBF1BA1" w14:textId="77777777" w:rsidR="0034355B" w:rsidRPr="00452366" w:rsidRDefault="0034355B">
      <w:pPr>
        <w:pStyle w:val="a5"/>
      </w:pPr>
      <w:r>
        <w:rPr>
          <w:rStyle w:val="a6"/>
        </w:rPr>
        <w:footnoteRef/>
      </w:r>
      <w:r>
        <w:t xml:space="preserve"> </w:t>
      </w:r>
      <w:r w:rsidRPr="00452366">
        <w:t xml:space="preserve"> </w:t>
      </w:r>
      <w:hyperlink r:id="rId14" w:history="1">
        <w:r w:rsidRPr="00452366">
          <w:rPr>
            <w:rStyle w:val="-"/>
          </w:rPr>
          <w:t>https://ec.europa.eu/social/main.jsp?catId=1044&amp;langId=en</w:t>
        </w:r>
      </w:hyperlink>
    </w:p>
  </w:footnote>
  <w:footnote w:id="15">
    <w:p w14:paraId="2193C3DC" w14:textId="77777777" w:rsidR="0034355B" w:rsidRPr="00885C0B" w:rsidRDefault="0034355B">
      <w:pPr>
        <w:pStyle w:val="a5"/>
      </w:pPr>
      <w:r>
        <w:rPr>
          <w:rStyle w:val="a6"/>
        </w:rPr>
        <w:footnoteRef/>
      </w:r>
      <w:r>
        <w:t xml:space="preserve"> </w:t>
      </w:r>
      <w:hyperlink r:id="rId15" w:history="1">
        <w:r w:rsidRPr="00452366">
          <w:rPr>
            <w:rStyle w:val="-"/>
          </w:rPr>
          <w:t>http://eureka.sbs.ox.ac.uk/761/1/Social_Innovation.pdf</w:t>
        </w:r>
      </w:hyperlink>
    </w:p>
  </w:footnote>
  <w:footnote w:id="16">
    <w:p w14:paraId="3CCD96A1" w14:textId="77777777" w:rsidR="0034355B" w:rsidRPr="00885C0B" w:rsidRDefault="0034355B">
      <w:pPr>
        <w:pStyle w:val="a5"/>
      </w:pPr>
      <w:r>
        <w:rPr>
          <w:rStyle w:val="a6"/>
        </w:rPr>
        <w:footnoteRef/>
      </w:r>
      <w:r>
        <w:t xml:space="preserve"> </w:t>
      </w:r>
      <w:hyperlink r:id="rId16" w:history="1">
        <w:r w:rsidRPr="00885C0B">
          <w:rPr>
            <w:rStyle w:val="-"/>
          </w:rPr>
          <w:t>https://ec.europa.eu/social/main.jsp?catId=1022&amp;langId=en</w:t>
        </w:r>
      </w:hyperlink>
    </w:p>
  </w:footnote>
  <w:footnote w:id="17">
    <w:p w14:paraId="361871CF" w14:textId="77777777" w:rsidR="0034355B" w:rsidRPr="004B2321" w:rsidRDefault="0034355B">
      <w:pPr>
        <w:pStyle w:val="a5"/>
      </w:pPr>
      <w:r>
        <w:rPr>
          <w:rStyle w:val="a6"/>
        </w:rPr>
        <w:footnoteRef/>
      </w:r>
      <w:r>
        <w:t xml:space="preserve"> </w:t>
      </w:r>
      <w:hyperlink r:id="rId17" w:history="1">
        <w:r w:rsidRPr="004B2321">
          <w:rPr>
            <w:rStyle w:val="-"/>
          </w:rPr>
          <w:t>https://s3platform.jrc.ec.europa.eu/documents/20182/84453/Guide_to_Social_Innovation.pdf</w:t>
        </w:r>
      </w:hyperlink>
    </w:p>
  </w:footnote>
  <w:footnote w:id="18">
    <w:p w14:paraId="62D2EB70" w14:textId="77777777" w:rsidR="0034355B" w:rsidRPr="00623E58" w:rsidRDefault="0034355B" w:rsidP="00623E58">
      <w:pPr>
        <w:pStyle w:val="a5"/>
      </w:pPr>
      <w:r>
        <w:rPr>
          <w:rStyle w:val="a6"/>
        </w:rPr>
        <w:footnoteRef/>
      </w:r>
      <w:r>
        <w:t xml:space="preserve"> </w:t>
      </w:r>
      <w:hyperlink r:id="rId18" w:history="1">
        <w:r w:rsidRPr="00623E58">
          <w:rPr>
            <w:rStyle w:val="-"/>
          </w:rPr>
          <w:t>https://s3platform.jrc.ec.europa.eu/documents/20182/84453/Guide_to_Social_Innovation.pdf</w:t>
        </w:r>
      </w:hyperlink>
    </w:p>
    <w:p w14:paraId="509F0E57" w14:textId="77777777" w:rsidR="0034355B" w:rsidRPr="00623E58" w:rsidRDefault="0034355B">
      <w:pPr>
        <w:pStyle w:val="a5"/>
      </w:pPr>
    </w:p>
  </w:footnote>
  <w:footnote w:id="19">
    <w:p w14:paraId="00F5F39B" w14:textId="77777777" w:rsidR="0034355B" w:rsidRPr="008859BE" w:rsidRDefault="0034355B">
      <w:pPr>
        <w:pStyle w:val="a5"/>
      </w:pPr>
      <w:r>
        <w:rPr>
          <w:rStyle w:val="a6"/>
        </w:rPr>
        <w:footnoteRef/>
      </w:r>
      <w:r>
        <w:t xml:space="preserve"> </w:t>
      </w:r>
      <w:hyperlink r:id="rId19" w:history="1">
        <w:r w:rsidRPr="008859BE">
          <w:rPr>
            <w:rStyle w:val="-"/>
          </w:rPr>
          <w:t>https://s3platform.jrc.ec.europa.eu/documents/20182/84453/Guide_to_Social_Innovation.pdf</w:t>
        </w:r>
      </w:hyperlink>
    </w:p>
  </w:footnote>
  <w:footnote w:id="20">
    <w:p w14:paraId="768F262C" w14:textId="77777777" w:rsidR="0034355B" w:rsidRPr="006C5981" w:rsidRDefault="0034355B">
      <w:pPr>
        <w:pStyle w:val="a5"/>
      </w:pPr>
      <w:r>
        <w:rPr>
          <w:rStyle w:val="a6"/>
        </w:rPr>
        <w:footnoteRef/>
      </w:r>
      <w:r>
        <w:t xml:space="preserve"> </w:t>
      </w:r>
      <w:hyperlink r:id="rId20" w:anchor="imgrc=QLWi7bUXtKDi7M" w:history="1">
        <w:r w:rsidRPr="006C5981">
          <w:rPr>
            <w:rStyle w:val="-"/>
          </w:rPr>
          <w:t>https://www.google.com/search?q=young+foundation+stages+social+innovation&amp;sxsrf=ALeKk03_Mk56rWtOa2TbHOVAZI1oCdAG5Q:1583687589534&amp;source=lnms&amp;tbm=isch&amp;sa=X&amp;ved=2ahUKEwi6itaBsIvoAhXZQRUIHVtcCMwQ_AUoAXoECA4QAw&amp;biw=1356&amp;bih=608#imgrc=QLWi7bUXtKDi7M</w:t>
        </w:r>
      </w:hyperlink>
    </w:p>
  </w:footnote>
  <w:footnote w:id="21">
    <w:p w14:paraId="6CB84DE9" w14:textId="77777777" w:rsidR="0034355B" w:rsidRPr="00D20F81" w:rsidRDefault="0034355B">
      <w:pPr>
        <w:pStyle w:val="a5"/>
      </w:pPr>
      <w:r>
        <w:rPr>
          <w:rStyle w:val="a6"/>
        </w:rPr>
        <w:footnoteRef/>
      </w:r>
      <w:r>
        <w:t xml:space="preserve"> </w:t>
      </w:r>
      <w:hyperlink r:id="rId21" w:history="1">
        <w:r w:rsidRPr="00D20F81">
          <w:rPr>
            <w:rStyle w:val="-"/>
          </w:rPr>
          <w:t>https://youngfoundation.org/social-innovation-investment/how-to-set-up-a-process-of-social-innovation/</w:t>
        </w:r>
      </w:hyperlink>
    </w:p>
  </w:footnote>
  <w:footnote w:id="22">
    <w:p w14:paraId="7591C69F" w14:textId="77777777" w:rsidR="0034355B" w:rsidRPr="004B2321" w:rsidRDefault="0034355B">
      <w:pPr>
        <w:pStyle w:val="a5"/>
      </w:pPr>
      <w:r>
        <w:rPr>
          <w:rStyle w:val="a6"/>
        </w:rPr>
        <w:footnoteRef/>
      </w:r>
      <w:r>
        <w:t xml:space="preserve"> </w:t>
      </w:r>
      <w:hyperlink r:id="rId22" w:history="1">
        <w:r w:rsidRPr="00885C0B">
          <w:rPr>
            <w:rStyle w:val="-"/>
          </w:rPr>
          <w:t>https://ec.europa.eu/social/main.jsp?catId=1022&amp;langId=en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0500" w14:textId="77777777" w:rsidR="0034355B" w:rsidRDefault="0034355B">
    <w:pPr>
      <w:pStyle w:val="a3"/>
    </w:pPr>
    <w:r>
      <w:rPr>
        <w:noProof/>
        <w:lang w:val="en-GB" w:eastAsia="en-GB"/>
      </w:rPr>
      <w:drawing>
        <wp:anchor distT="0" distB="0" distL="0" distR="0" simplePos="0" relativeHeight="251659264" behindDoc="0" locked="0" layoutInCell="1" hidden="0" allowOverlap="1" wp14:anchorId="193A0B63" wp14:editId="62D38810">
          <wp:simplePos x="0" y="0"/>
          <wp:positionH relativeFrom="margin">
            <wp:posOffset>-1080135</wp:posOffset>
          </wp:positionH>
          <wp:positionV relativeFrom="paragraph">
            <wp:posOffset>-457200</wp:posOffset>
          </wp:positionV>
          <wp:extent cx="7585710" cy="2164080"/>
          <wp:effectExtent l="0" t="0" r="0" b="762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5710" cy="216408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A82"/>
    <w:multiLevelType w:val="hybridMultilevel"/>
    <w:tmpl w:val="454246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BD53FE"/>
    <w:multiLevelType w:val="hybridMultilevel"/>
    <w:tmpl w:val="88B64A4A"/>
    <w:lvl w:ilvl="0" w:tplc="289C404C">
      <w:start w:val="1"/>
      <w:numFmt w:val="bullet"/>
      <w:lvlText w:val=""/>
      <w:lvlJc w:val="left"/>
      <w:pPr>
        <w:ind w:left="720" w:hanging="360"/>
      </w:pPr>
      <w:rPr>
        <w:rFonts w:ascii="Symbol" w:hAnsi="Symbol" w:hint="default"/>
      </w:rPr>
    </w:lvl>
    <w:lvl w:ilvl="1" w:tplc="68C47E9C">
      <w:numFmt w:val="bullet"/>
      <w:lvlText w:val="-"/>
      <w:lvlJc w:val="left"/>
      <w:pPr>
        <w:ind w:left="1440" w:hanging="360"/>
      </w:pPr>
      <w:rPr>
        <w:rFonts w:ascii="Times New Roman" w:eastAsiaTheme="minorHAns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D10E80"/>
    <w:multiLevelType w:val="hybridMultilevel"/>
    <w:tmpl w:val="1D9650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312B8B"/>
    <w:multiLevelType w:val="hybridMultilevel"/>
    <w:tmpl w:val="5414163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016835"/>
    <w:multiLevelType w:val="multilevel"/>
    <w:tmpl w:val="FE7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C0BAD"/>
    <w:multiLevelType w:val="hybridMultilevel"/>
    <w:tmpl w:val="38020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6E3F"/>
    <w:multiLevelType w:val="hybridMultilevel"/>
    <w:tmpl w:val="8A6016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2A47568"/>
    <w:multiLevelType w:val="hybridMultilevel"/>
    <w:tmpl w:val="E318B6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B1045D"/>
    <w:multiLevelType w:val="hybridMultilevel"/>
    <w:tmpl w:val="8D76782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E20202"/>
    <w:multiLevelType w:val="hybridMultilevel"/>
    <w:tmpl w:val="BCD23596"/>
    <w:lvl w:ilvl="0" w:tplc="77FC8F66">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4B34DD8"/>
    <w:multiLevelType w:val="hybridMultilevel"/>
    <w:tmpl w:val="515A59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824234"/>
    <w:multiLevelType w:val="hybridMultilevel"/>
    <w:tmpl w:val="2B1EA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82C4DAC"/>
    <w:multiLevelType w:val="hybridMultilevel"/>
    <w:tmpl w:val="AAE809BC"/>
    <w:lvl w:ilvl="0" w:tplc="68C47E9C">
      <w:numFmt w:val="bullet"/>
      <w:lvlText w:val="-"/>
      <w:lvlJc w:val="left"/>
      <w:pPr>
        <w:ind w:left="720" w:hanging="360"/>
      </w:pPr>
      <w:rPr>
        <w:rFonts w:ascii="Times New Roman" w:eastAsiaTheme="minorHAnsi" w:hAnsi="Times New Roman" w:cs="Times New Roman" w:hint="default"/>
      </w:rPr>
    </w:lvl>
    <w:lvl w:ilvl="1" w:tplc="A258937C">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6E1000F"/>
    <w:multiLevelType w:val="hybridMultilevel"/>
    <w:tmpl w:val="5414163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E847B6B"/>
    <w:multiLevelType w:val="hybridMultilevel"/>
    <w:tmpl w:val="33941D32"/>
    <w:lvl w:ilvl="0" w:tplc="68C47E9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0D61A39"/>
    <w:multiLevelType w:val="hybridMultilevel"/>
    <w:tmpl w:val="62A846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198121F"/>
    <w:multiLevelType w:val="hybridMultilevel"/>
    <w:tmpl w:val="B89A6CBC"/>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739E38FA"/>
    <w:multiLevelType w:val="multilevel"/>
    <w:tmpl w:val="C5C48C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64025F"/>
    <w:multiLevelType w:val="hybridMultilevel"/>
    <w:tmpl w:val="EF4CF07A"/>
    <w:lvl w:ilvl="0" w:tplc="D00E326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7CF62EBE"/>
    <w:multiLevelType w:val="hybridMultilevel"/>
    <w:tmpl w:val="B5704056"/>
    <w:lvl w:ilvl="0" w:tplc="82DCBD8E">
      <w:start w:val="1"/>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7"/>
  </w:num>
  <w:num w:numId="5">
    <w:abstractNumId w:val="6"/>
  </w:num>
  <w:num w:numId="6">
    <w:abstractNumId w:val="16"/>
  </w:num>
  <w:num w:numId="7">
    <w:abstractNumId w:val="11"/>
  </w:num>
  <w:num w:numId="8">
    <w:abstractNumId w:val="5"/>
  </w:num>
  <w:num w:numId="9">
    <w:abstractNumId w:val="17"/>
  </w:num>
  <w:num w:numId="10">
    <w:abstractNumId w:val="4"/>
  </w:num>
  <w:num w:numId="11">
    <w:abstractNumId w:val="8"/>
  </w:num>
  <w:num w:numId="12">
    <w:abstractNumId w:val="3"/>
  </w:num>
  <w:num w:numId="13">
    <w:abstractNumId w:val="1"/>
  </w:num>
  <w:num w:numId="14">
    <w:abstractNumId w:val="9"/>
  </w:num>
  <w:num w:numId="15">
    <w:abstractNumId w:val="12"/>
  </w:num>
  <w:num w:numId="16">
    <w:abstractNumId w:val="14"/>
  </w:num>
  <w:num w:numId="17">
    <w:abstractNumId w:val="13"/>
  </w:num>
  <w:num w:numId="18">
    <w:abstractNumId w:val="2"/>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AB"/>
    <w:rsid w:val="000616AE"/>
    <w:rsid w:val="00140CCE"/>
    <w:rsid w:val="0014239F"/>
    <w:rsid w:val="00156DAE"/>
    <w:rsid w:val="001A3DD1"/>
    <w:rsid w:val="001D5F9D"/>
    <w:rsid w:val="001E1A66"/>
    <w:rsid w:val="00202041"/>
    <w:rsid w:val="00261137"/>
    <w:rsid w:val="002F1931"/>
    <w:rsid w:val="00304518"/>
    <w:rsid w:val="0033161D"/>
    <w:rsid w:val="0034355B"/>
    <w:rsid w:val="003B359B"/>
    <w:rsid w:val="003B7BB3"/>
    <w:rsid w:val="003E3397"/>
    <w:rsid w:val="004077E9"/>
    <w:rsid w:val="00452366"/>
    <w:rsid w:val="00452A5F"/>
    <w:rsid w:val="004647D7"/>
    <w:rsid w:val="0048629E"/>
    <w:rsid w:val="004A6E55"/>
    <w:rsid w:val="004B2321"/>
    <w:rsid w:val="005145ED"/>
    <w:rsid w:val="00521198"/>
    <w:rsid w:val="00560877"/>
    <w:rsid w:val="005838AA"/>
    <w:rsid w:val="005B3967"/>
    <w:rsid w:val="005D360E"/>
    <w:rsid w:val="00623E58"/>
    <w:rsid w:val="00645B30"/>
    <w:rsid w:val="00650CA3"/>
    <w:rsid w:val="006562D8"/>
    <w:rsid w:val="00686D7C"/>
    <w:rsid w:val="006C5981"/>
    <w:rsid w:val="006E5EE7"/>
    <w:rsid w:val="00752126"/>
    <w:rsid w:val="007A195A"/>
    <w:rsid w:val="007C0DD5"/>
    <w:rsid w:val="007D1FEE"/>
    <w:rsid w:val="00854183"/>
    <w:rsid w:val="008626DB"/>
    <w:rsid w:val="008657AD"/>
    <w:rsid w:val="008859BE"/>
    <w:rsid w:val="00885C0B"/>
    <w:rsid w:val="008F3568"/>
    <w:rsid w:val="009B6FAB"/>
    <w:rsid w:val="009D2822"/>
    <w:rsid w:val="009E620E"/>
    <w:rsid w:val="009E6913"/>
    <w:rsid w:val="00A24857"/>
    <w:rsid w:val="00A56C8E"/>
    <w:rsid w:val="00A61EB0"/>
    <w:rsid w:val="00A74216"/>
    <w:rsid w:val="00AC32D9"/>
    <w:rsid w:val="00AC5214"/>
    <w:rsid w:val="00AE6090"/>
    <w:rsid w:val="00B00B83"/>
    <w:rsid w:val="00B17FF4"/>
    <w:rsid w:val="00B2432E"/>
    <w:rsid w:val="00B7088E"/>
    <w:rsid w:val="00B8468E"/>
    <w:rsid w:val="00BA4E46"/>
    <w:rsid w:val="00BD0716"/>
    <w:rsid w:val="00BE65DB"/>
    <w:rsid w:val="00BF2F5E"/>
    <w:rsid w:val="00D1577F"/>
    <w:rsid w:val="00D20F81"/>
    <w:rsid w:val="00D4262E"/>
    <w:rsid w:val="00DC254F"/>
    <w:rsid w:val="00DE512D"/>
    <w:rsid w:val="00EB7AE5"/>
    <w:rsid w:val="00EF0EB0"/>
    <w:rsid w:val="00F14A72"/>
    <w:rsid w:val="00F27AB9"/>
    <w:rsid w:val="00F66A47"/>
    <w:rsid w:val="00FC5FA6"/>
    <w:rsid w:val="00FE1745"/>
    <w:rsid w:val="00FE3EE7"/>
    <w:rsid w:val="00FF5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EA5198"/>
  <w15:docId w15:val="{A40B6928-DF29-44AE-A7F6-70DD4DE1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626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8626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B846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AE5"/>
    <w:pPr>
      <w:tabs>
        <w:tab w:val="center" w:pos="4252"/>
        <w:tab w:val="right" w:pos="8504"/>
      </w:tabs>
      <w:spacing w:after="0" w:line="240" w:lineRule="auto"/>
    </w:pPr>
  </w:style>
  <w:style w:type="character" w:customStyle="1" w:styleId="Char">
    <w:name w:val="Κεφαλίδα Char"/>
    <w:basedOn w:val="a0"/>
    <w:link w:val="a3"/>
    <w:uiPriority w:val="99"/>
    <w:rsid w:val="00EB7AE5"/>
  </w:style>
  <w:style w:type="paragraph" w:styleId="a4">
    <w:name w:val="footer"/>
    <w:basedOn w:val="a"/>
    <w:link w:val="Char0"/>
    <w:uiPriority w:val="99"/>
    <w:unhideWhenUsed/>
    <w:rsid w:val="00EB7AE5"/>
    <w:pPr>
      <w:tabs>
        <w:tab w:val="center" w:pos="4252"/>
        <w:tab w:val="right" w:pos="8504"/>
      </w:tabs>
      <w:spacing w:after="0" w:line="240" w:lineRule="auto"/>
    </w:pPr>
  </w:style>
  <w:style w:type="character" w:customStyle="1" w:styleId="Char0">
    <w:name w:val="Υποσέλιδο Char"/>
    <w:basedOn w:val="a0"/>
    <w:link w:val="a4"/>
    <w:uiPriority w:val="99"/>
    <w:rsid w:val="00EB7AE5"/>
  </w:style>
  <w:style w:type="paragraph" w:styleId="a5">
    <w:name w:val="footnote text"/>
    <w:basedOn w:val="a"/>
    <w:link w:val="Char1"/>
    <w:uiPriority w:val="99"/>
    <w:semiHidden/>
    <w:unhideWhenUsed/>
    <w:rsid w:val="00B17FF4"/>
    <w:pPr>
      <w:spacing w:after="0" w:line="240" w:lineRule="auto"/>
    </w:pPr>
    <w:rPr>
      <w:sz w:val="20"/>
      <w:szCs w:val="20"/>
    </w:rPr>
  </w:style>
  <w:style w:type="character" w:customStyle="1" w:styleId="Char1">
    <w:name w:val="Κείμενο υποσημείωσης Char"/>
    <w:basedOn w:val="a0"/>
    <w:link w:val="a5"/>
    <w:uiPriority w:val="99"/>
    <w:semiHidden/>
    <w:rsid w:val="00B17FF4"/>
    <w:rPr>
      <w:sz w:val="20"/>
      <w:szCs w:val="20"/>
    </w:rPr>
  </w:style>
  <w:style w:type="character" w:styleId="a6">
    <w:name w:val="footnote reference"/>
    <w:basedOn w:val="a0"/>
    <w:uiPriority w:val="99"/>
    <w:semiHidden/>
    <w:unhideWhenUsed/>
    <w:rsid w:val="00B17FF4"/>
    <w:rPr>
      <w:vertAlign w:val="superscript"/>
    </w:rPr>
  </w:style>
  <w:style w:type="character" w:styleId="-">
    <w:name w:val="Hyperlink"/>
    <w:basedOn w:val="a0"/>
    <w:uiPriority w:val="99"/>
    <w:unhideWhenUsed/>
    <w:rsid w:val="00B17FF4"/>
    <w:rPr>
      <w:color w:val="0000FF" w:themeColor="hyperlink"/>
      <w:u w:val="single"/>
    </w:rPr>
  </w:style>
  <w:style w:type="paragraph" w:styleId="a7">
    <w:name w:val="List Paragraph"/>
    <w:basedOn w:val="a"/>
    <w:uiPriority w:val="34"/>
    <w:qFormat/>
    <w:rsid w:val="005838AA"/>
    <w:pPr>
      <w:ind w:left="720"/>
      <w:contextualSpacing/>
    </w:pPr>
  </w:style>
  <w:style w:type="paragraph" w:styleId="a8">
    <w:name w:val="Balloon Text"/>
    <w:basedOn w:val="a"/>
    <w:link w:val="Char2"/>
    <w:uiPriority w:val="99"/>
    <w:semiHidden/>
    <w:unhideWhenUsed/>
    <w:rsid w:val="006C5981"/>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C5981"/>
    <w:rPr>
      <w:rFonts w:ascii="Tahoma" w:hAnsi="Tahoma" w:cs="Tahoma"/>
      <w:sz w:val="16"/>
      <w:szCs w:val="16"/>
    </w:rPr>
  </w:style>
  <w:style w:type="table" w:styleId="a9">
    <w:name w:val="Table Grid"/>
    <w:basedOn w:val="a1"/>
    <w:uiPriority w:val="59"/>
    <w:rsid w:val="00D42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8626DB"/>
    <w:rPr>
      <w:rFonts w:asciiTheme="majorHAnsi" w:eastAsiaTheme="majorEastAsia" w:hAnsiTheme="majorHAnsi" w:cstheme="majorBidi"/>
      <w:color w:val="365F91" w:themeColor="accent1" w:themeShade="BF"/>
      <w:sz w:val="32"/>
      <w:szCs w:val="32"/>
    </w:rPr>
  </w:style>
  <w:style w:type="paragraph" w:styleId="aa">
    <w:name w:val="Title"/>
    <w:basedOn w:val="a"/>
    <w:next w:val="a"/>
    <w:link w:val="Char3"/>
    <w:uiPriority w:val="10"/>
    <w:qFormat/>
    <w:rsid w:val="008626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3">
    <w:name w:val="Τίτλος Char"/>
    <w:basedOn w:val="a0"/>
    <w:link w:val="aa"/>
    <w:uiPriority w:val="10"/>
    <w:rsid w:val="008626DB"/>
    <w:rPr>
      <w:rFonts w:asciiTheme="majorHAnsi" w:eastAsiaTheme="majorEastAsia" w:hAnsiTheme="majorHAnsi" w:cstheme="majorBidi"/>
      <w:spacing w:val="-10"/>
      <w:kern w:val="28"/>
      <w:sz w:val="56"/>
      <w:szCs w:val="56"/>
    </w:rPr>
  </w:style>
  <w:style w:type="paragraph" w:styleId="ab">
    <w:name w:val="Subtitle"/>
    <w:basedOn w:val="a"/>
    <w:next w:val="a"/>
    <w:link w:val="Char4"/>
    <w:uiPriority w:val="11"/>
    <w:qFormat/>
    <w:rsid w:val="008626DB"/>
    <w:pPr>
      <w:numPr>
        <w:ilvl w:val="1"/>
      </w:numPr>
      <w:spacing w:after="160"/>
    </w:pPr>
    <w:rPr>
      <w:rFonts w:eastAsiaTheme="minorEastAsia"/>
      <w:color w:val="5A5A5A" w:themeColor="text1" w:themeTint="A5"/>
      <w:spacing w:val="15"/>
    </w:rPr>
  </w:style>
  <w:style w:type="character" w:customStyle="1" w:styleId="Char4">
    <w:name w:val="Υπότιτλος Char"/>
    <w:basedOn w:val="a0"/>
    <w:link w:val="ab"/>
    <w:uiPriority w:val="11"/>
    <w:rsid w:val="008626DB"/>
    <w:rPr>
      <w:rFonts w:eastAsiaTheme="minorEastAsia"/>
      <w:color w:val="5A5A5A" w:themeColor="text1" w:themeTint="A5"/>
      <w:spacing w:val="15"/>
    </w:rPr>
  </w:style>
  <w:style w:type="paragraph" w:styleId="ac">
    <w:name w:val="TOC Heading"/>
    <w:basedOn w:val="1"/>
    <w:next w:val="a"/>
    <w:uiPriority w:val="39"/>
    <w:unhideWhenUsed/>
    <w:qFormat/>
    <w:rsid w:val="008626DB"/>
    <w:pPr>
      <w:spacing w:line="259" w:lineRule="auto"/>
      <w:outlineLvl w:val="9"/>
    </w:pPr>
    <w:rPr>
      <w:lang w:val="el-GR" w:eastAsia="el-GR"/>
    </w:rPr>
  </w:style>
  <w:style w:type="character" w:customStyle="1" w:styleId="2Char">
    <w:name w:val="Επικεφαλίδα 2 Char"/>
    <w:basedOn w:val="a0"/>
    <w:link w:val="2"/>
    <w:uiPriority w:val="9"/>
    <w:rsid w:val="008626DB"/>
    <w:rPr>
      <w:rFonts w:asciiTheme="majorHAnsi" w:eastAsiaTheme="majorEastAsia" w:hAnsiTheme="majorHAnsi" w:cstheme="majorBidi"/>
      <w:color w:val="365F91" w:themeColor="accent1" w:themeShade="BF"/>
      <w:sz w:val="26"/>
      <w:szCs w:val="26"/>
    </w:rPr>
  </w:style>
  <w:style w:type="paragraph" w:styleId="20">
    <w:name w:val="toc 2"/>
    <w:basedOn w:val="a"/>
    <w:next w:val="a"/>
    <w:autoRedefine/>
    <w:uiPriority w:val="39"/>
    <w:unhideWhenUsed/>
    <w:rsid w:val="008626DB"/>
    <w:pPr>
      <w:spacing w:after="100"/>
      <w:ind w:left="220"/>
    </w:pPr>
  </w:style>
  <w:style w:type="character" w:styleId="ad">
    <w:name w:val="Strong"/>
    <w:basedOn w:val="a0"/>
    <w:uiPriority w:val="22"/>
    <w:qFormat/>
    <w:rsid w:val="00B8468E"/>
    <w:rPr>
      <w:b/>
      <w:bCs/>
    </w:rPr>
  </w:style>
  <w:style w:type="character" w:customStyle="1" w:styleId="3Char">
    <w:name w:val="Επικεφαλίδα 3 Char"/>
    <w:basedOn w:val="a0"/>
    <w:link w:val="3"/>
    <w:uiPriority w:val="9"/>
    <w:rsid w:val="00B8468E"/>
    <w:rPr>
      <w:rFonts w:asciiTheme="majorHAnsi" w:eastAsiaTheme="majorEastAsia" w:hAnsiTheme="majorHAnsi" w:cstheme="majorBidi"/>
      <w:color w:val="243F60" w:themeColor="accent1" w:themeShade="7F"/>
      <w:sz w:val="24"/>
      <w:szCs w:val="24"/>
    </w:rPr>
  </w:style>
  <w:style w:type="paragraph" w:styleId="10">
    <w:name w:val="toc 1"/>
    <w:basedOn w:val="a"/>
    <w:next w:val="a"/>
    <w:autoRedefine/>
    <w:uiPriority w:val="39"/>
    <w:unhideWhenUsed/>
    <w:rsid w:val="00B8468E"/>
    <w:pPr>
      <w:spacing w:after="100"/>
    </w:pPr>
  </w:style>
  <w:style w:type="paragraph" w:styleId="30">
    <w:name w:val="toc 3"/>
    <w:basedOn w:val="a"/>
    <w:next w:val="a"/>
    <w:autoRedefine/>
    <w:uiPriority w:val="39"/>
    <w:unhideWhenUsed/>
    <w:rsid w:val="00B8468E"/>
    <w:pPr>
      <w:spacing w:after="100"/>
      <w:ind w:left="440"/>
    </w:pPr>
  </w:style>
  <w:style w:type="paragraph" w:styleId="Web">
    <w:name w:val="Normal (Web)"/>
    <w:basedOn w:val="a"/>
    <w:link w:val="WebChar"/>
    <w:unhideWhenUsed/>
    <w:rsid w:val="0034355B"/>
    <w:pPr>
      <w:spacing w:before="100" w:beforeAutospacing="1" w:after="100" w:afterAutospacing="1" w:line="240" w:lineRule="auto"/>
      <w:jc w:val="both"/>
    </w:pPr>
    <w:rPr>
      <w:rFonts w:ascii="Times New Roman" w:eastAsia="Times New Roman" w:hAnsi="Times New Roman" w:cs="Times New Roman"/>
      <w:sz w:val="24"/>
      <w:szCs w:val="24"/>
      <w:lang w:val="el-GR" w:eastAsia="el-GR"/>
    </w:rPr>
  </w:style>
  <w:style w:type="paragraph" w:customStyle="1" w:styleId="11">
    <w:name w:val="Στυλ1"/>
    <w:basedOn w:val="Web"/>
    <w:link w:val="1Char0"/>
    <w:qFormat/>
    <w:rsid w:val="0034355B"/>
    <w:pPr>
      <w:shd w:val="clear" w:color="auto" w:fill="FFFFFF"/>
      <w:spacing w:before="120" w:beforeAutospacing="0" w:after="120" w:afterAutospacing="0"/>
    </w:pPr>
    <w:rPr>
      <w:rFonts w:ascii="Trebuchet MS" w:hAnsi="Trebuchet MS" w:cs="Tahoma"/>
      <w:b/>
      <w:color w:val="666699"/>
      <w:sz w:val="21"/>
      <w:szCs w:val="21"/>
      <w:u w:val="single"/>
    </w:rPr>
  </w:style>
  <w:style w:type="character" w:customStyle="1" w:styleId="WebChar">
    <w:name w:val="Κανονικό (Web) Char"/>
    <w:basedOn w:val="a0"/>
    <w:link w:val="Web"/>
    <w:rsid w:val="0034355B"/>
    <w:rPr>
      <w:rFonts w:ascii="Times New Roman" w:eastAsia="Times New Roman" w:hAnsi="Times New Roman" w:cs="Times New Roman"/>
      <w:sz w:val="24"/>
      <w:szCs w:val="24"/>
      <w:lang w:val="el-GR" w:eastAsia="el-GR"/>
    </w:rPr>
  </w:style>
  <w:style w:type="character" w:customStyle="1" w:styleId="1Char0">
    <w:name w:val="Στυλ1 Char"/>
    <w:basedOn w:val="WebChar"/>
    <w:link w:val="11"/>
    <w:rsid w:val="0034355B"/>
    <w:rPr>
      <w:rFonts w:ascii="Trebuchet MS" w:eastAsia="Times New Roman" w:hAnsi="Trebuchet MS" w:cs="Tahoma"/>
      <w:b/>
      <w:color w:val="666699"/>
      <w:sz w:val="21"/>
      <w:szCs w:val="21"/>
      <w:u w:val="single"/>
      <w:shd w:val="clear" w:color="auto" w:fill="FFFFFF"/>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omasmore.be/sites/www.thomasmore.be/files/Draaiboek%20CVO%20Inclusief%202%20december%20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masmore.be/praktijkgericht-onderzoek/mobilab-care/cvo-inclusi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omasmore.be/praktijkgericht-onderzoek/mobilab-care/cvo-inclusie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esa/socdev/documents/disability/Toolkit/Building-multi-stakeholders.pdf" TargetMode="External"/><Relationship Id="rId13" Type="http://schemas.openxmlformats.org/officeDocument/2006/relationships/hyperlink" Target="https://www.un.org/development/desa/disabilities/convention-on-the-rights-of-persons-with-disabilities/article-27-work-and-employment.html" TargetMode="External"/><Relationship Id="rId18" Type="http://schemas.openxmlformats.org/officeDocument/2006/relationships/hyperlink" Target="https://s3platform.jrc.ec.europa.eu/documents/20182/84453/Guide_to_Social_Innovation.pdf" TargetMode="External"/><Relationship Id="rId3" Type="http://schemas.openxmlformats.org/officeDocument/2006/relationships/hyperlink" Target="https://www.cfey.org/wp-content/uploads/partnerships_lit_review_final_v4d.pdf" TargetMode="External"/><Relationship Id="rId21" Type="http://schemas.openxmlformats.org/officeDocument/2006/relationships/hyperlink" Target="https://youngfoundation.org/social-innovation-investment/how-to-set-up-a-process-of-social-innovation/" TargetMode="External"/><Relationship Id="rId7" Type="http://schemas.openxmlformats.org/officeDocument/2006/relationships/hyperlink" Target="https://www.ilo.org/wcmsp5/groups/public/---asia/---ro-bangkok/---ilo-dhaka/documents/publication/wcms_543304.pdf" TargetMode="External"/><Relationship Id="rId12" Type="http://schemas.openxmlformats.org/officeDocument/2006/relationships/hyperlink" Target="https://www.un.org/development/desa/disabilities/convention-on-the-rights-of-persons-with-disabilities/article-24-education.html" TargetMode="External"/><Relationship Id="rId17" Type="http://schemas.openxmlformats.org/officeDocument/2006/relationships/hyperlink" Target="https://s3platform.jrc.ec.europa.eu/documents/20182/84453/Guide_to_Social_Innovation.pdf" TargetMode="External"/><Relationship Id="rId2" Type="http://schemas.openxmlformats.org/officeDocument/2006/relationships/hyperlink" Target="https://www.investopedia.com/terms/p/partnership.asp" TargetMode="External"/><Relationship Id="rId16" Type="http://schemas.openxmlformats.org/officeDocument/2006/relationships/hyperlink" Target="https://ec.europa.eu/social/main.jsp?catId=1022&amp;langId=en" TargetMode="External"/><Relationship Id="rId20" Type="http://schemas.openxmlformats.org/officeDocument/2006/relationships/hyperlink" Target="https://www.google.com/search?q=young+foundation+stages+social+innovation&amp;sxsrf=ALeKk03_Mk56rWtOa2TbHOVAZI1oCdAG5Q:1583687589534&amp;source=lnms&amp;tbm=isch&amp;sa=X&amp;ved=2ahUKEwi6itaBsIvoAhXZQRUIHVtcCMwQ_AUoAXoECA4QAw&amp;biw=1356&amp;bih=608" TargetMode="External"/><Relationship Id="rId1" Type="http://schemas.openxmlformats.org/officeDocument/2006/relationships/hyperlink" Target="https://www.un.org/esa/socdev/documents/disability/Toolkit/Building-multi-stakeholders.pdf" TargetMode="External"/><Relationship Id="rId6" Type="http://schemas.openxmlformats.org/officeDocument/2006/relationships/hyperlink" Target="https://www.oecd.org/cfe/leed/36279186.pdf" TargetMode="External"/><Relationship Id="rId11" Type="http://schemas.openxmlformats.org/officeDocument/2006/relationships/hyperlink" Target="https://www.un.org/development/desa/disabilities/convention-on-the-rights-of-persons-with-disabilities/article-9-accessibility.html" TargetMode="External"/><Relationship Id="rId5" Type="http://schemas.openxmlformats.org/officeDocument/2006/relationships/hyperlink" Target="https://www.oecd.org/cfe/leed/36279186.pdf" TargetMode="External"/><Relationship Id="rId15" Type="http://schemas.openxmlformats.org/officeDocument/2006/relationships/hyperlink" Target="http://eureka.sbs.ox.ac.uk/761/1/Social_Innovation.pdf" TargetMode="External"/><Relationship Id="rId10" Type="http://schemas.openxmlformats.org/officeDocument/2006/relationships/hyperlink" Target="https://www.un.org/development/desa/disabilities/convention-on-the-rights-of-persons-with-disabilities/article-5-equality-and-non-discrimination.html" TargetMode="External"/><Relationship Id="rId19" Type="http://schemas.openxmlformats.org/officeDocument/2006/relationships/hyperlink" Target="https://s3platform.jrc.ec.europa.eu/documents/20182/84453/Guide_to_Social_Innovation.pdf" TargetMode="External"/><Relationship Id="rId4" Type="http://schemas.openxmlformats.org/officeDocument/2006/relationships/hyperlink" Target="https://www.cfey.org/wp-content/uploads/partnerships_lit_review_final_v4d.pdf" TargetMode="External"/><Relationship Id="rId9" Type="http://schemas.openxmlformats.org/officeDocument/2006/relationships/hyperlink" Target="https://www.un.org/development/desa/disabilities/convention-on-the-rights-of-persons-with-disabilities/article-1-purpose.html" TargetMode="External"/><Relationship Id="rId14" Type="http://schemas.openxmlformats.org/officeDocument/2006/relationships/hyperlink" Target="https://ec.europa.eu/social/main.jsp?catId=1044&amp;langId=en" TargetMode="External"/><Relationship Id="rId22" Type="http://schemas.openxmlformats.org/officeDocument/2006/relationships/hyperlink" Target="https://ec.europa.eu/social/main.jsp?catId=1022&amp;langI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23DE-ADCD-4A49-B378-D4595509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32</Pages>
  <Words>8598</Words>
  <Characters>49015</Characters>
  <Application>Microsoft Office Word</Application>
  <DocSecurity>0</DocSecurity>
  <Lines>408</Lines>
  <Paragraphs>114</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Rubio</dc:creator>
  <cp:lastModifiedBy>IV</cp:lastModifiedBy>
  <cp:revision>49</cp:revision>
  <cp:lastPrinted>2019-05-15T12:05:00Z</cp:lastPrinted>
  <dcterms:created xsi:type="dcterms:W3CDTF">2019-05-10T06:47:00Z</dcterms:created>
  <dcterms:modified xsi:type="dcterms:W3CDTF">2020-03-20T06:19:00Z</dcterms:modified>
</cp:coreProperties>
</file>